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default" w:ascii="黑体" w:hAnsi="黑体" w:eastAsia="黑体"/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ascii="黑体" w:hAnsi="黑体" w:eastAsia="黑体"/>
          <w:b/>
          <w:bCs/>
          <w:sz w:val="32"/>
          <w:szCs w:val="32"/>
        </w:rPr>
        <w:t xml:space="preserve">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下半年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下半年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2C507E4C"/>
    <w:rsid w:val="37031B76"/>
    <w:rsid w:val="39FF16C2"/>
    <w:rsid w:val="3A6B18C7"/>
    <w:rsid w:val="3EFFB108"/>
    <w:rsid w:val="48E803BA"/>
    <w:rsid w:val="58F68206"/>
    <w:rsid w:val="7FBEB53B"/>
    <w:rsid w:val="DFFD4C5B"/>
    <w:rsid w:val="EFAF8DA4"/>
    <w:rsid w:val="EFBFD8AF"/>
    <w:rsid w:val="F4BF92F8"/>
    <w:rsid w:val="F9ECDCD9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2019-10-11T23:50:00Z</dcterms:created>
  <dc:creator>塔河-王微</dc:creator>
  <cp:lastModifiedBy>dxal</cp:lastModifiedBy>
  <cp:lastPrinted>2020-07-26T23:32:00Z</cp:lastPrinted>
  <dcterms:modified xsi:type="dcterms:W3CDTF">2024-12-11T15:56:56Z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