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965"/>
          <w:tab w:val="right" w:pos="8965"/>
        </w:tabs>
        <w:kinsoku/>
        <w:wordWrap w:val="0"/>
        <w:overflowPunct/>
        <w:topLinePunct w:val="0"/>
        <w:autoSpaceDE/>
        <w:autoSpaceDN/>
        <w:bidi w:val="0"/>
        <w:adjustRightInd/>
        <w:snapToGrid/>
        <w:spacing w:line="600" w:lineRule="exact"/>
        <w:jc w:val="left"/>
        <w:textAlignment w:val="auto"/>
        <w:rPr>
          <w:rFonts w:hint="eastAsia" w:ascii="仿宋_GB2312" w:hAnsi="宋体" w:eastAsia="仿宋_GB2312" w:cs="宋体"/>
          <w:b w:val="0"/>
          <w:bCs w:val="0"/>
          <w:spacing w:val="12"/>
          <w:sz w:val="32"/>
          <w:szCs w:val="32"/>
          <w:lang w:eastAsia="zh-CN"/>
        </w:rPr>
      </w:pPr>
    </w:p>
    <w:p>
      <w:pPr>
        <w:keepNext w:val="0"/>
        <w:keepLines w:val="0"/>
        <w:pageBreakBefore w:val="0"/>
        <w:widowControl w:val="0"/>
        <w:tabs>
          <w:tab w:val="left" w:pos="1965"/>
          <w:tab w:val="right" w:pos="8965"/>
        </w:tabs>
        <w:kinsoku/>
        <w:wordWrap w:val="0"/>
        <w:overflowPunct/>
        <w:topLinePunct w:val="0"/>
        <w:autoSpaceDE/>
        <w:autoSpaceDN/>
        <w:bidi w:val="0"/>
        <w:adjustRightInd/>
        <w:snapToGrid/>
        <w:spacing w:line="600" w:lineRule="exact"/>
        <w:jc w:val="left"/>
        <w:textAlignment w:val="auto"/>
        <w:rPr>
          <w:rFonts w:hint="eastAsia" w:ascii="仿宋_GB2312" w:hAnsi="宋体" w:eastAsia="仿宋_GB2312" w:cs="宋体"/>
          <w:b w:val="0"/>
          <w:bCs w:val="0"/>
          <w:spacing w:val="12"/>
          <w:sz w:val="32"/>
          <w:szCs w:val="32"/>
          <w:lang w:eastAsia="zh-CN"/>
        </w:rPr>
      </w:pPr>
    </w:p>
    <w:p>
      <w:pPr>
        <w:keepNext w:val="0"/>
        <w:keepLines w:val="0"/>
        <w:pageBreakBefore w:val="0"/>
        <w:widowControl w:val="0"/>
        <w:tabs>
          <w:tab w:val="left" w:pos="1965"/>
          <w:tab w:val="right" w:pos="8965"/>
        </w:tabs>
        <w:kinsoku/>
        <w:wordWrap w:val="0"/>
        <w:overflowPunct/>
        <w:topLinePunct w:val="0"/>
        <w:autoSpaceDE/>
        <w:autoSpaceDN/>
        <w:bidi w:val="0"/>
        <w:adjustRightInd/>
        <w:snapToGrid/>
        <w:spacing w:line="600" w:lineRule="exact"/>
        <w:jc w:val="left"/>
        <w:textAlignment w:val="auto"/>
        <w:rPr>
          <w:rFonts w:hint="eastAsia" w:ascii="仿宋_GB2312" w:hAnsi="宋体" w:eastAsia="仿宋_GB2312" w:cs="宋体"/>
          <w:b w:val="0"/>
          <w:bCs w:val="0"/>
          <w:spacing w:val="12"/>
          <w:sz w:val="32"/>
          <w:szCs w:val="32"/>
          <w:lang w:eastAsia="zh-CN"/>
        </w:rPr>
      </w:pPr>
    </w:p>
    <w:p>
      <w:pPr>
        <w:keepNext w:val="0"/>
        <w:keepLines w:val="0"/>
        <w:pageBreakBefore w:val="0"/>
        <w:widowControl w:val="0"/>
        <w:tabs>
          <w:tab w:val="left" w:pos="1965"/>
          <w:tab w:val="right" w:pos="8965"/>
        </w:tabs>
        <w:kinsoku/>
        <w:wordWrap w:val="0"/>
        <w:overflowPunct/>
        <w:topLinePunct w:val="0"/>
        <w:autoSpaceDE/>
        <w:autoSpaceDN/>
        <w:bidi w:val="0"/>
        <w:adjustRightInd/>
        <w:snapToGrid/>
        <w:spacing w:line="600" w:lineRule="exact"/>
        <w:jc w:val="left"/>
        <w:textAlignment w:val="auto"/>
        <w:rPr>
          <w:rFonts w:hint="eastAsia" w:ascii="仿宋_GB2312" w:hAnsi="宋体" w:eastAsia="仿宋_GB2312" w:cs="宋体"/>
          <w:b w:val="0"/>
          <w:bCs w:val="0"/>
          <w:spacing w:val="12"/>
          <w:sz w:val="32"/>
          <w:szCs w:val="32"/>
        </w:rPr>
      </w:pPr>
      <w:bookmarkStart w:id="0" w:name="_GoBack"/>
      <w:bookmarkEnd w:id="0"/>
      <w:r>
        <w:rPr>
          <w:rFonts w:hint="eastAsia" w:ascii="仿宋_GB2312" w:hAnsi="宋体" w:eastAsia="仿宋_GB2312" w:cs="宋体"/>
          <w:b w:val="0"/>
          <w:bCs w:val="0"/>
          <w:spacing w:val="12"/>
          <w:sz w:val="32"/>
          <w:szCs w:val="32"/>
          <w:lang w:eastAsia="zh-CN"/>
        </w:rPr>
        <w:tab/>
      </w:r>
      <w:r>
        <w:rPr>
          <w:rFonts w:hint="eastAsia" w:ascii="仿宋_GB2312" w:hAnsi="宋体" w:eastAsia="仿宋_GB2312" w:cs="宋体"/>
          <w:b w:val="0"/>
          <w:bCs w:val="0"/>
          <w:spacing w:val="12"/>
          <w:sz w:val="32"/>
          <w:szCs w:val="32"/>
          <w:lang w:val="en-US" w:eastAsia="zh-CN"/>
        </w:rPr>
        <w:t xml:space="preserve">                    大署函〔2025〕10号</w:t>
      </w:r>
    </w:p>
    <w:p>
      <w:pPr>
        <w:pStyle w:val="21"/>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11"/>
          <w:kern w:val="0"/>
          <w:sz w:val="44"/>
          <w:szCs w:val="44"/>
          <w:lang w:val="en-US" w:eastAsia="zh-CN" w:bidi="ar-SA"/>
        </w:rPr>
      </w:pPr>
      <w:r>
        <w:rPr>
          <w:rFonts w:hint="eastAsia" w:ascii="方正小标宋简体" w:hAnsi="方正小标宋简体" w:eastAsia="方正小标宋简体" w:cs="方正小标宋简体"/>
          <w:spacing w:val="11"/>
          <w:kern w:val="0"/>
          <w:sz w:val="44"/>
          <w:szCs w:val="44"/>
          <w:lang w:val="en-US" w:eastAsia="zh-CN" w:bidi="ar-SA"/>
        </w:rPr>
        <w:t>大兴安岭地区行署</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kern w:val="0"/>
          <w:sz w:val="44"/>
          <w:szCs w:val="44"/>
          <w:lang w:val="en-US" w:eastAsia="zh-CN" w:bidi="ar-SA"/>
        </w:rPr>
      </w:pPr>
      <w:r>
        <w:rPr>
          <w:rFonts w:hint="eastAsia" w:ascii="方正小标宋简体" w:hAnsi="方正小标宋简体" w:eastAsia="方正小标宋简体" w:cs="方正小标宋简体"/>
          <w:kern w:val="0"/>
          <w:sz w:val="44"/>
          <w:szCs w:val="44"/>
          <w:lang w:val="en-US" w:eastAsia="zh-CN" w:bidi="ar-SA"/>
        </w:rPr>
        <w:t>关于</w:t>
      </w:r>
      <w:r>
        <w:rPr>
          <w:rFonts w:ascii="方正小标宋简体" w:hAnsi="方正小标宋简体" w:eastAsia="方正小标宋简体" w:cs="方正小标宋简体"/>
          <w:kern w:val="0"/>
          <w:sz w:val="44"/>
          <w:szCs w:val="44"/>
          <w:lang w:val="en-US" w:eastAsia="zh-CN" w:bidi="ar-SA"/>
        </w:rPr>
        <w:t>塔河县二十二驿站</w:t>
      </w:r>
      <w:r>
        <w:rPr>
          <w:rFonts w:hint="eastAsia" w:ascii="方正小标宋简体" w:hAnsi="方正小标宋简体" w:eastAsia="方正小标宋简体" w:cs="方正小标宋简体"/>
          <w:kern w:val="0"/>
          <w:sz w:val="44"/>
          <w:szCs w:val="44"/>
          <w:lang w:val="en-US" w:eastAsia="zh-CN" w:bidi="ar-SA"/>
        </w:rPr>
        <w:t>景区门票</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sz w:val="32"/>
          <w:szCs w:val="32"/>
        </w:rPr>
      </w:pPr>
      <w:r>
        <w:rPr>
          <w:rFonts w:hint="eastAsia" w:ascii="方正小标宋简体" w:hAnsi="方正小标宋简体" w:eastAsia="方正小标宋简体" w:cs="方正小标宋简体"/>
          <w:kern w:val="0"/>
          <w:sz w:val="44"/>
          <w:szCs w:val="44"/>
          <w:lang w:val="en-US" w:eastAsia="zh-CN" w:bidi="ar-SA"/>
        </w:rPr>
        <w:t>价格等有关事项的批复</w:t>
      </w:r>
    </w:p>
    <w:p>
      <w:pPr>
        <w:keepNext w:val="0"/>
        <w:keepLines w:val="0"/>
        <w:pageBreakBefore w:val="0"/>
        <w:widowControl w:val="0"/>
        <w:kinsoku/>
        <w:wordWrap/>
        <w:overflowPunct/>
        <w:topLinePunct w:val="0"/>
        <w:autoSpaceDE/>
        <w:autoSpaceDN/>
        <w:bidi w:val="0"/>
        <w:adjustRightInd/>
        <w:snapToGrid/>
        <w:spacing w:line="560" w:lineRule="exact"/>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塔河县人民政府：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大兴安岭地区二十二驿站旅游风景区门票收费标准核定</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请示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（塔政呈</w:t>
      </w:r>
      <w:r>
        <w:rPr>
          <w:rFonts w:hint="eastAsia" w:ascii="仿宋_GB2312" w:hAnsi="仿宋_GB2312" w:eastAsia="仿宋_GB2312" w:cs="仿宋_GB2312"/>
          <w:sz w:val="32"/>
          <w:szCs w:val="32"/>
          <w:lang w:val="en-US" w:eastAsia="zh-CN"/>
        </w:rPr>
        <w:t>〔2024〕91号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塔河县二十二驿站景区是国家4A级景区，依据《关于印发&lt;黑龙江省定价目录&gt;的通知》（黑发改规〔2023〕1号），其门票价格及景区内配套的交通运输服务价格由行署制定。按照《国家发展和改革委办公厅关于持续推进完善国有景区门票价格形成机制的通知》（发改办价格〔2020〕568号），经调查测算等程序，现将</w:t>
      </w:r>
      <w:r>
        <w:rPr>
          <w:rFonts w:hint="eastAsia" w:ascii="仿宋_GB2312" w:hAnsi="仿宋_GB2312" w:eastAsia="仿宋_GB2312" w:cs="仿宋_GB2312"/>
          <w:sz w:val="32"/>
          <w:szCs w:val="32"/>
        </w:rPr>
        <w:t>景区门票价格批复如下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一、门票价格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lang w:bidi="ar-SA"/>
        </w:rPr>
      </w:pPr>
      <w:r>
        <w:rPr>
          <w:rFonts w:ascii="仿宋_GB2312" w:eastAsia="仿宋_GB2312" w:cs="仿宋_GB2312"/>
          <w:sz w:val="32"/>
          <w:szCs w:val="32"/>
          <w:lang w:bidi="ar-SA"/>
        </w:rPr>
        <w:t>塔河县二十二驿站</w:t>
      </w:r>
      <w:r>
        <w:rPr>
          <w:rFonts w:hint="eastAsia" w:ascii="仿宋_GB2312" w:eastAsia="仿宋_GB2312" w:cs="仿宋_GB2312"/>
          <w:sz w:val="32"/>
          <w:szCs w:val="32"/>
          <w:lang w:bidi="ar-SA"/>
        </w:rPr>
        <w:t>景区</w:t>
      </w:r>
      <w:r>
        <w:rPr>
          <w:rFonts w:hint="eastAsia" w:ascii="仿宋_GB2312" w:eastAsia="仿宋_GB2312" w:cs="仿宋_GB2312"/>
          <w:sz w:val="32"/>
          <w:szCs w:val="32"/>
          <w:lang w:eastAsia="zh-CN" w:bidi="ar-SA"/>
        </w:rPr>
        <w:t>门票价格</w:t>
      </w:r>
      <w:r>
        <w:rPr>
          <w:rFonts w:hint="eastAsia" w:ascii="仿宋_GB2312" w:eastAsia="仿宋_GB2312" w:cs="仿宋_GB2312"/>
          <w:sz w:val="32"/>
          <w:szCs w:val="32"/>
          <w:lang w:bidi="ar-SA"/>
        </w:rPr>
        <w:t>每人次</w:t>
      </w:r>
      <w:r>
        <w:rPr>
          <w:rFonts w:ascii="仿宋_GB2312" w:eastAsia="仿宋_GB2312" w:cs="仿宋_GB2312"/>
          <w:sz w:val="32"/>
          <w:szCs w:val="32"/>
          <w:lang w:bidi="ar-SA"/>
        </w:rPr>
        <w:t>28</w:t>
      </w:r>
      <w:r>
        <w:rPr>
          <w:rFonts w:hint="eastAsia" w:ascii="仿宋_GB2312" w:eastAsia="仿宋_GB2312" w:cs="仿宋_GB2312"/>
          <w:sz w:val="32"/>
          <w:szCs w:val="32"/>
          <w:lang w:bidi="ar-SA"/>
        </w:rPr>
        <w:t>元</w:t>
      </w:r>
      <w:r>
        <w:rPr>
          <w:rFonts w:ascii="仿宋_GB2312" w:eastAsia="仿宋_GB2312" w:cs="仿宋_GB2312"/>
          <w:sz w:val="32"/>
          <w:szCs w:val="32"/>
          <w:lang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ascii="黑体" w:hAnsi="黑体" w:eastAsia="黑体" w:cs="黑体"/>
          <w:sz w:val="32"/>
          <w:szCs w:val="32"/>
          <w:lang w:val="en-US" w:eastAsia="zh-CN"/>
        </w:rPr>
        <w:t>二</w:t>
      </w:r>
      <w:r>
        <w:rPr>
          <w:rFonts w:hint="eastAsia" w:ascii="黑体" w:hAnsi="黑体" w:eastAsia="黑体" w:cs="黑体"/>
          <w:sz w:val="32"/>
          <w:szCs w:val="32"/>
          <w:lang w:val="en-US" w:eastAsia="zh-CN"/>
        </w:rPr>
        <w:t>、优惠政策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sectPr>
          <w:footerReference r:id="rId3" w:type="default"/>
          <w:pgSz w:w="11906" w:h="16838"/>
          <w:pgMar w:top="1134" w:right="1474" w:bottom="1701" w:left="1587" w:header="851" w:footer="992" w:gutter="0"/>
          <w:pgNumType w:fmt="decimal" w:start="1"/>
          <w:cols w:space="425" w:num="1"/>
          <w:docGrid w:type="lines" w:linePitch="312" w:charSpace="0"/>
        </w:sectPr>
      </w:pPr>
      <w:r>
        <w:rPr>
          <w:rFonts w:hint="eastAsia" w:ascii="仿宋_GB2312" w:hAnsi="仿宋_GB2312" w:eastAsia="仿宋_GB2312" w:cs="仿宋_GB2312"/>
          <w:sz w:val="32"/>
          <w:szCs w:val="32"/>
          <w:lang w:val="en-US" w:eastAsia="zh-CN"/>
        </w:rPr>
        <w:t>（一）门票优惠政策。对身高1.2米（含1.2米）以下的儿童、6周岁（含6周岁）以下儿童、65周岁（含65周岁）以上</w:t>
      </w:r>
    </w:p>
    <w:p>
      <w:pPr>
        <w:keepNext w:val="0"/>
        <w:keepLines w:val="0"/>
        <w:pageBreakBefore w:val="0"/>
        <w:widowControl w:val="0"/>
        <w:kinsoku/>
        <w:wordWrap/>
        <w:overflowPunct/>
        <w:topLinePunct w:val="0"/>
        <w:autoSpaceDE/>
        <w:autoSpaceDN/>
        <w:bidi w:val="0"/>
        <w:adjustRightInd/>
        <w:snapToGrid/>
        <w:spacing w:line="9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老年人、残疾人、现役军人、退役军人，凭有效证件，实行免门票优惠。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（二）对6周岁（不含6周岁）—18周岁（含18周岁）的未成年人、60周岁（含60周岁）—65周岁（不含65周岁）的老年人、全日制大学本科及以下学历学生，凭有效证件，实行门票半价优惠。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（三）鼓励景区设立公众免费开放日，结合自身特点扩大门票价格优惠范围和优惠力度，自行开展的优惠或促销活动应及时告知行署和地区发改委。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ascii="黑体" w:hAnsi="黑体" w:eastAsia="黑体" w:cs="黑体"/>
          <w:sz w:val="32"/>
          <w:szCs w:val="32"/>
          <w:lang w:val="en-US" w:eastAsia="zh-CN"/>
        </w:rPr>
        <w:t>三</w:t>
      </w:r>
      <w:r>
        <w:rPr>
          <w:rFonts w:hint="eastAsia" w:ascii="黑体" w:hAnsi="黑体" w:eastAsia="黑体" w:cs="黑体"/>
          <w:sz w:val="32"/>
          <w:szCs w:val="32"/>
          <w:lang w:val="en-US" w:eastAsia="zh-CN"/>
        </w:rPr>
        <w:t>、相关要求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景区要严格执行明码标价规定，在售票处醒目位置公示门票价格及优惠政策、观光车票价和批准文号、消费者投诉电话12315等信息，自觉接受社会监督。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本批复自印发之日起执行。在执行期内，景区管理单位每年要将《景区收入支出情况调查表》上报到地区发改委。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 xml:space="preserve"> </w:t>
      </w:r>
    </w:p>
    <w:p>
      <w:pPr>
        <w:pStyle w:val="12"/>
        <w:keepNext w:val="0"/>
        <w:keepLines w:val="0"/>
        <w:pageBreakBefore w:val="0"/>
        <w:widowControl w:val="0"/>
        <w:kinsoku/>
        <w:wordWrap/>
        <w:overflowPunct/>
        <w:topLinePunct w:val="0"/>
        <w:autoSpaceDE/>
        <w:autoSpaceDN/>
        <w:bidi w:val="0"/>
        <w:adjustRightInd/>
        <w:snapToGrid/>
        <w:spacing w:before="0" w:after="0" w:line="560" w:lineRule="exact"/>
      </w:pP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黑龙江省大兴安岭地区行政公署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z w:val="32"/>
          <w:szCs w:val="32"/>
          <w:lang w:val="en-US" w:eastAsia="zh-CN"/>
        </w:rPr>
        <w:t>202</w:t>
      </w:r>
      <w:r>
        <w:rPr>
          <w:rFonts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年2月8日</w:t>
      </w:r>
    </w:p>
    <w:p>
      <w:pPr>
        <w:keepNext w:val="0"/>
        <w:keepLines w:val="0"/>
        <w:pageBreakBefore w:val="0"/>
        <w:widowControl w:val="0"/>
        <w:kinsoku/>
        <w:wordWrap/>
        <w:overflowPunct/>
        <w:topLinePunct w:val="0"/>
        <w:autoSpaceDE/>
        <w:autoSpaceDN/>
        <w:bidi w:val="0"/>
        <w:adjustRightInd/>
        <w:snapToGrid/>
        <w:spacing w:line="420" w:lineRule="exact"/>
        <w:textAlignment w:val="auto"/>
      </w:pPr>
    </w:p>
    <w:p>
      <w:pPr>
        <w:pStyle w:val="7"/>
        <w:keepNext w:val="0"/>
        <w:keepLines w:val="0"/>
        <w:pageBreakBefore w:val="0"/>
        <w:widowControl w:val="0"/>
        <w:kinsoku/>
        <w:wordWrap/>
        <w:overflowPunct/>
        <w:topLinePunct w:val="0"/>
        <w:autoSpaceDE/>
        <w:autoSpaceDN/>
        <w:bidi w:val="0"/>
        <w:adjustRightInd/>
        <w:snapToGrid/>
        <w:spacing w:after="0" w:line="420" w:lineRule="exact"/>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both"/>
        <w:textAlignment w:val="auto"/>
        <w:outlineLvl w:val="9"/>
        <w:rPr>
          <w:rFonts w:hint="default"/>
          <w:lang w:val="en-US" w:eastAsia="zh-CN"/>
        </w:rPr>
      </w:pPr>
      <w:r>
        <w:rPr>
          <w:rFonts w:hint="eastAsia" w:ascii="仿宋_GB2312" w:hAnsi="仿宋_GB2312" w:eastAsia="仿宋_GB2312" w:cs="仿宋_GB2312"/>
          <w:b w:val="0"/>
          <w:bCs w:val="0"/>
          <w:sz w:val="28"/>
          <w:szCs w:val="28"/>
          <w:u w:val="none" w:color="000000"/>
        </w:rPr>
        <mc:AlternateContent>
          <mc:Choice Requires="wps">
            <w:drawing>
              <wp:anchor distT="0" distB="0" distL="114300" distR="114300" simplePos="0" relativeHeight="251666432" behindDoc="0" locked="0" layoutInCell="1" allowOverlap="1">
                <wp:simplePos x="0" y="0"/>
                <wp:positionH relativeFrom="column">
                  <wp:posOffset>-88900</wp:posOffset>
                </wp:positionH>
                <wp:positionV relativeFrom="paragraph">
                  <wp:posOffset>389890</wp:posOffset>
                </wp:positionV>
                <wp:extent cx="5715000"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7150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7pt;margin-top:30.7pt;height:0.05pt;width:450pt;z-index:251666432;mso-width-relative:page;mso-height-relative:page;" filled="f" stroked="t" coordsize="21600,21600" o:gfxdata="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jVF4ANcAAAAJAQAADwAAAAAAAAABACAAAAA4AAAAZHJzL2Rvd25yZXYueG1sUEsBAhQA&#10;FAAAAAgAh07iQHh56a/dAQAAnQMAAA4AAAAAAAAAAQAgAAAAPAEAAGRycy9lMm9Eb2MueG1sUEsF&#10;BgAAAAAGAAYAWQEAAIsFAAAAAA==&#10;">
                <v:fill on="f" focussize="0,0"/>
                <v:stroke color="#000000" joinstyle="round"/>
                <v:imagedata o:title=""/>
                <o:lock v:ext="edit" aspectratio="f"/>
              </v:line>
            </w:pict>
          </mc:Fallback>
        </mc:AlternateContent>
      </w:r>
      <w:r>
        <w:rPr>
          <w:rFonts w:hint="eastAsia" w:ascii="仿宋_GB2312" w:hAnsi="仿宋_GB2312" w:eastAsia="仿宋_GB2312" w:cs="仿宋_GB2312"/>
          <w:b w:val="0"/>
          <w:bCs w:val="0"/>
          <w:sz w:val="28"/>
          <w:szCs w:val="28"/>
          <w:u w:val="none" w:color="000000"/>
        </w:rPr>
        <mc:AlternateContent>
          <mc:Choice Requires="wps">
            <w:drawing>
              <wp:anchor distT="0" distB="0" distL="114300" distR="114300" simplePos="0" relativeHeight="251665408" behindDoc="0" locked="0" layoutInCell="1" allowOverlap="1">
                <wp:simplePos x="0" y="0"/>
                <wp:positionH relativeFrom="column">
                  <wp:posOffset>-89535</wp:posOffset>
                </wp:positionH>
                <wp:positionV relativeFrom="paragraph">
                  <wp:posOffset>17780</wp:posOffset>
                </wp:positionV>
                <wp:extent cx="571500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57150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7.05pt;margin-top:1.4pt;height:0.05pt;width:450pt;z-index:251665408;mso-width-relative:page;mso-height-relative:page;" filled="f" stroked="t" coordsize="21600,21600" o:gfxdata="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B82MhbVAAAABwEAAA8AAAAAAAAAAQAgAAAAOAAAAGRycy9kb3ducmV2LnhtbFBLAQIUABQA&#10;AAAIAIdO4kCIOnIi3QEAAJsDAAAOAAAAAAAAAAEAIAAAADoBAABkcnMvZTJvRG9jLnhtbFBLBQYA&#10;AAAABgAGAFkBAACJBQAAAAA=&#10;">
                <v:fill on="f" focussize="0,0"/>
                <v:stroke color="#000000" joinstyle="round"/>
                <v:imagedata o:title=""/>
                <o:lock v:ext="edit" aspectratio="f"/>
              </v:line>
            </w:pict>
          </mc:Fallback>
        </mc:AlternateContent>
      </w:r>
      <w:r>
        <w:rPr>
          <w:rFonts w:hint="eastAsia" w:ascii="仿宋_GB2312" w:hAnsi="仿宋_GB2312" w:eastAsia="仿宋_GB2312" w:cs="仿宋_GB2312"/>
          <w:b w:val="0"/>
          <w:bCs w:val="0"/>
          <w:sz w:val="28"/>
          <w:szCs w:val="28"/>
        </w:rPr>
        <w:t>大兴安岭地区行署办</w:t>
      </w:r>
      <w:r>
        <w:rPr>
          <w:rFonts w:hint="eastAsia" w:ascii="仿宋_GB2312" w:hAnsi="仿宋_GB2312" w:eastAsia="仿宋_GB2312" w:cs="仿宋_GB2312"/>
          <w:b w:val="0"/>
          <w:bCs w:val="0"/>
          <w:sz w:val="28"/>
          <w:szCs w:val="28"/>
          <w:lang w:eastAsia="zh-CN"/>
        </w:rPr>
        <w:t>公室</w:t>
      </w:r>
      <w:r>
        <w:rPr>
          <w:rFonts w:hint="eastAsia" w:ascii="仿宋_GB2312" w:hAnsi="仿宋_GB2312" w:eastAsia="仿宋_GB2312" w:cs="仿宋_GB2312"/>
          <w:b w:val="0"/>
          <w:bCs w:val="0"/>
          <w:sz w:val="28"/>
          <w:szCs w:val="28"/>
        </w:rPr>
        <w:t xml:space="preserve">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 xml:space="preserve">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 xml:space="preserve">     </w:t>
      </w:r>
      <w:r>
        <w:rPr>
          <w:rFonts w:hint="eastAsia" w:ascii="仿宋_GB2312" w:hAnsi="仿宋_GB2312" w:eastAsia="仿宋_GB2312" w:cs="仿宋_GB2312"/>
          <w:b w:val="0"/>
          <w:bCs w:val="0"/>
          <w:sz w:val="28"/>
          <w:szCs w:val="28"/>
          <w:lang w:val="en-US" w:eastAsia="zh-CN"/>
        </w:rPr>
        <w:t xml:space="preserve">    2025</w:t>
      </w:r>
      <w:r>
        <w:rPr>
          <w:rFonts w:hint="eastAsia" w:ascii="仿宋_GB2312" w:hAnsi="仿宋_GB2312" w:eastAsia="仿宋_GB2312" w:cs="仿宋_GB2312"/>
          <w:b w:val="0"/>
          <w:bCs w:val="0"/>
          <w:sz w:val="28"/>
          <w:szCs w:val="28"/>
        </w:rPr>
        <w:t>年</w:t>
      </w: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rPr>
        <w:t>月</w:t>
      </w:r>
      <w:r>
        <w:rPr>
          <w:rFonts w:hint="eastAsia" w:ascii="仿宋_GB2312" w:hAnsi="仿宋_GB2312" w:eastAsia="仿宋_GB2312" w:cs="仿宋_GB2312"/>
          <w:b w:val="0"/>
          <w:bCs w:val="0"/>
          <w:sz w:val="28"/>
          <w:szCs w:val="28"/>
          <w:lang w:val="en-US" w:eastAsia="zh-CN"/>
        </w:rPr>
        <w:t>8</w:t>
      </w:r>
      <w:r>
        <w:rPr>
          <w:rFonts w:hint="eastAsia" w:ascii="仿宋_GB2312" w:hAnsi="仿宋_GB2312" w:eastAsia="仿宋_GB2312" w:cs="仿宋_GB2312"/>
          <w:b w:val="0"/>
          <w:bCs w:val="0"/>
          <w:sz w:val="28"/>
          <w:szCs w:val="28"/>
        </w:rPr>
        <w:t>日印发</w:t>
      </w:r>
      <w:r>
        <w:rPr>
          <w:rFonts w:hint="eastAsia" w:ascii="仿宋_GB2312" w:hAnsi="仿宋_GB2312" w:eastAsia="仿宋_GB2312" w:cs="仿宋_GB2312"/>
          <w:b w:val="0"/>
          <w:bCs w:val="0"/>
          <w:spacing w:val="0"/>
          <w:kern w:val="2"/>
          <w:sz w:val="28"/>
          <w:szCs w:val="28"/>
          <w:lang w:val="en-US" w:eastAsia="zh-CN" w:bidi="ar-SA"/>
        </w:rPr>
        <w:t xml:space="preserve"> </w:t>
      </w:r>
      <w:r>
        <w:rPr>
          <w:rFonts w:hint="eastAsia" w:ascii="仿宋_GB2312" w:hAnsi="仿宋_GB2312" w:eastAsia="仿宋_GB2312" w:cs="仿宋_GB2312"/>
          <w:b w:val="0"/>
          <w:bCs w:val="0"/>
          <w:color w:val="000000"/>
          <w:sz w:val="32"/>
          <w:szCs w:val="32"/>
          <w:lang w:val="en-US" w:eastAsia="zh-CN"/>
        </w:rPr>
        <w:t xml:space="preserve"> </w:t>
      </w:r>
    </w:p>
    <w:sectPr>
      <w:footerReference r:id="rId4" w:type="default"/>
      <w:pgSz w:w="11906" w:h="16838"/>
      <w:pgMar w:top="1134" w:right="1474" w:bottom="1701"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9" w:lineRule="exact"/>
      <w:rPr>
        <w:rFonts w:ascii="仿宋" w:hAnsi="仿宋" w:eastAsia="仿宋" w:cs="仿宋"/>
        <w:sz w:val="31"/>
        <w:szCs w:val="31"/>
      </w:rPr>
    </w:pPr>
    <w:r>
      <w:rPr>
        <w:sz w:val="31"/>
      </w:rPr>
      <mc:AlternateContent>
        <mc:Choice Requires="wps">
          <w:drawing>
            <wp:anchor distT="0" distB="0" distL="114300" distR="114300" simplePos="0" relativeHeight="251722752" behindDoc="0" locked="0" layoutInCell="1" allowOverlap="1">
              <wp:simplePos x="0" y="0"/>
              <wp:positionH relativeFrom="margin">
                <wp:posOffset>30480</wp:posOffset>
              </wp:positionH>
              <wp:positionV relativeFrom="paragraph">
                <wp:posOffset>-250190</wp:posOffset>
              </wp:positionV>
              <wp:extent cx="518795" cy="40322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518795" cy="403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2.4pt;margin-top:-19.7pt;height:31.75pt;width:40.85pt;mso-position-horizontal-relative:margin;z-index:251722752;mso-width-relative:page;mso-height-relative:page;" filled="f" stroked="f" coordsize="21600,21600" o:gfxdata="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En68jdYAAAAHAQAADwAAAAAAAAABACAAAAA4AAAAZHJzL2Rvd25yZXYu&#10;eG1sUEsBAhQAFAAAAAgAh07iQCCbc0cgAgAAKQQAAA4AAAAAAAAAAQAgAAAAOwEAAGRycy9lMm9E&#10;b2MueG1sUEsFBgAAAAAGAAYAWQEAAM0FAAAAAA==&#10;">
              <v:fill on="f" focussize="0,0"/>
              <v:stroke on="f" weight="0.5pt"/>
              <v:imagedata o:title=""/>
              <o:lock v:ext="edit" aspectratio="f"/>
              <v:textbox inset="0mm,0mm,0mm,0mm">
                <w:txbxContent>
                  <w:p>
                    <w:pPr>
                      <w:pStyle w:val="2"/>
                      <w:rPr>
                        <w:rFonts w:hint="default" w:eastAsiaTheme="minorEastAsia"/>
                        <w:lang w:val="en-US" w:eastAsia="zh-CN"/>
                      </w:rPr>
                    </w:pPr>
                    <w:r>
                      <w:rPr>
                        <w:rFonts w:hint="eastAsia"/>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9" w:lineRule="exact"/>
      <w:rPr>
        <w:rFonts w:ascii="仿宋" w:hAnsi="仿宋" w:eastAsia="仿宋" w:cs="仿宋"/>
        <w:sz w:val="31"/>
        <w:szCs w:val="31"/>
      </w:rPr>
    </w:pPr>
    <w:r>
      <w:rPr>
        <w:sz w:val="31"/>
      </w:rPr>
      <mc:AlternateContent>
        <mc:Choice Requires="wps">
          <w:drawing>
            <wp:anchor distT="0" distB="0" distL="114300" distR="114300" simplePos="0" relativeHeight="251790336" behindDoc="0" locked="0" layoutInCell="1" allowOverlap="1">
              <wp:simplePos x="0" y="0"/>
              <wp:positionH relativeFrom="margin">
                <wp:posOffset>39370</wp:posOffset>
              </wp:positionH>
              <wp:positionV relativeFrom="paragraph">
                <wp:posOffset>-29210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1pt;margin-top:-2.3pt;height:144pt;width:144pt;mso-position-horizontal-relative:margin;mso-wrap-style:none;z-index:251790336;mso-width-relative:page;mso-height-relative:page;" filled="f" stroked="f" coordsize="21600,21600" o:gfxdata="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niflA1gAAAAgBAAAPAAAAAAAAAAEAIAAAADgAAABkcnMvZG93bnJldi54bWxQ&#10;SwECFAAUAAAACACHTuJAs0CioRwCAAArBAAADgAAAAAAAAABACAAAAA7AQAAZHJzL2Uyb0RvYy54&#10;bWxQSwUGAAAAAAYABgBZAQAAyQ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r>
      <w:rPr>
        <w:sz w:val="31"/>
      </w:rPr>
      <mc:AlternateContent>
        <mc:Choice Requires="wps">
          <w:drawing>
            <wp:anchor distT="0" distB="0" distL="114300" distR="114300" simplePos="0" relativeHeight="251789312" behindDoc="0" locked="0" layoutInCell="1" allowOverlap="1">
              <wp:simplePos x="0" y="0"/>
              <wp:positionH relativeFrom="margin">
                <wp:posOffset>30480</wp:posOffset>
              </wp:positionH>
              <wp:positionV relativeFrom="paragraph">
                <wp:posOffset>-250190</wp:posOffset>
              </wp:positionV>
              <wp:extent cx="518795" cy="403225"/>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518795" cy="403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2.4pt;margin-top:-19.7pt;height:31.75pt;width:40.85pt;mso-position-horizontal-relative:margin;z-index:251789312;mso-width-relative:page;mso-height-relative:page;" filled="f" stroked="f" coordsize="21600,21600" o:gfxdata="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n68jdYAAAAHAQAADwAAAAAAAAABACAAAAA4AAAAZHJzL2Rvd25y&#10;ZXYueG1sUEsBAhQAFAAAAAgAh07iQMcD5TQjAgAAKwQAAA4AAAAAAAAAAQAgAAAAOwEAAGRycy9l&#10;Mm9Eb2MueG1sUEsFBgAAAAAGAAYAWQEAANAFAAAAAA==&#10;">
              <v:fill on="f" focussize="0,0"/>
              <v:stroke on="f" weight="0.5pt"/>
              <v:imagedata o:title=""/>
              <o:lock v:ext="edit" aspectratio="f"/>
              <v:textbox inset="0mm,0mm,0mm,0mm">
                <w:txbxContent>
                  <w:p>
                    <w:pPr>
                      <w:pStyle w:val="2"/>
                      <w:rPr>
                        <w:rFonts w:hint="default" w:eastAsiaTheme="minorEastAsia"/>
                        <w:lang w:val="en-US" w:eastAsia="zh-CN"/>
                      </w:rPr>
                    </w:pPr>
                    <w:r>
                      <w:rPr>
                        <w:rFonts w:hint="eastAsia"/>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MWYyZjM0MGVmOWJkMTY3OWUzMjIyNWM0YWFmMzEifQ=="/>
  </w:docVars>
  <w:rsids>
    <w:rsidRoot w:val="519F1114"/>
    <w:rsid w:val="00766354"/>
    <w:rsid w:val="04487067"/>
    <w:rsid w:val="070D3824"/>
    <w:rsid w:val="08855EA9"/>
    <w:rsid w:val="0A3851CE"/>
    <w:rsid w:val="0BCD50E1"/>
    <w:rsid w:val="0E270571"/>
    <w:rsid w:val="0EBE4F11"/>
    <w:rsid w:val="10601025"/>
    <w:rsid w:val="11883E53"/>
    <w:rsid w:val="13507C4D"/>
    <w:rsid w:val="138F0B1F"/>
    <w:rsid w:val="139525D9"/>
    <w:rsid w:val="16FA09A5"/>
    <w:rsid w:val="173870B1"/>
    <w:rsid w:val="18805260"/>
    <w:rsid w:val="197E5AC5"/>
    <w:rsid w:val="1A563640"/>
    <w:rsid w:val="1B0C0A88"/>
    <w:rsid w:val="1B485BA7"/>
    <w:rsid w:val="1BB05BB9"/>
    <w:rsid w:val="1D602D56"/>
    <w:rsid w:val="1E3D5D47"/>
    <w:rsid w:val="1E7E3BC8"/>
    <w:rsid w:val="1F2121D3"/>
    <w:rsid w:val="1F3025CC"/>
    <w:rsid w:val="1F546F50"/>
    <w:rsid w:val="20240A94"/>
    <w:rsid w:val="220A3A35"/>
    <w:rsid w:val="22A35694"/>
    <w:rsid w:val="22D623DA"/>
    <w:rsid w:val="237B69CA"/>
    <w:rsid w:val="25FA5EE8"/>
    <w:rsid w:val="26887D7C"/>
    <w:rsid w:val="28355CE1"/>
    <w:rsid w:val="29862A38"/>
    <w:rsid w:val="2B344126"/>
    <w:rsid w:val="2C5E51BB"/>
    <w:rsid w:val="2E331933"/>
    <w:rsid w:val="2E8A57EA"/>
    <w:rsid w:val="2F581430"/>
    <w:rsid w:val="2FFDD749"/>
    <w:rsid w:val="2FFF2CEE"/>
    <w:rsid w:val="2FFF60B6"/>
    <w:rsid w:val="30121DEE"/>
    <w:rsid w:val="31800C17"/>
    <w:rsid w:val="31950990"/>
    <w:rsid w:val="331C6CDA"/>
    <w:rsid w:val="33A64101"/>
    <w:rsid w:val="36CF5679"/>
    <w:rsid w:val="36FF3A83"/>
    <w:rsid w:val="38C60FFD"/>
    <w:rsid w:val="39003169"/>
    <w:rsid w:val="3A0F69B6"/>
    <w:rsid w:val="3A7F4B06"/>
    <w:rsid w:val="3B9E0B07"/>
    <w:rsid w:val="3BB940F8"/>
    <w:rsid w:val="3BCBDFBA"/>
    <w:rsid w:val="3C1513FA"/>
    <w:rsid w:val="3CE31C11"/>
    <w:rsid w:val="3D205262"/>
    <w:rsid w:val="3F7FC9D0"/>
    <w:rsid w:val="40155F72"/>
    <w:rsid w:val="42131118"/>
    <w:rsid w:val="43CFDF6B"/>
    <w:rsid w:val="44250560"/>
    <w:rsid w:val="448A6B79"/>
    <w:rsid w:val="44C45FCB"/>
    <w:rsid w:val="483A63D2"/>
    <w:rsid w:val="49397A24"/>
    <w:rsid w:val="4B823782"/>
    <w:rsid w:val="4C0309E6"/>
    <w:rsid w:val="4DC5711D"/>
    <w:rsid w:val="4E380879"/>
    <w:rsid w:val="4E915170"/>
    <w:rsid w:val="4EB66FD8"/>
    <w:rsid w:val="4FC60E49"/>
    <w:rsid w:val="519F1114"/>
    <w:rsid w:val="525A21D0"/>
    <w:rsid w:val="52795D32"/>
    <w:rsid w:val="52DF95B7"/>
    <w:rsid w:val="52FF5F8B"/>
    <w:rsid w:val="53FDF41F"/>
    <w:rsid w:val="543839BE"/>
    <w:rsid w:val="548051B1"/>
    <w:rsid w:val="5559450E"/>
    <w:rsid w:val="561F417C"/>
    <w:rsid w:val="569357FD"/>
    <w:rsid w:val="56FC3B73"/>
    <w:rsid w:val="58A727BF"/>
    <w:rsid w:val="593A0E1B"/>
    <w:rsid w:val="59D83A25"/>
    <w:rsid w:val="5EC0115A"/>
    <w:rsid w:val="5F25DFB3"/>
    <w:rsid w:val="5FDB3EC1"/>
    <w:rsid w:val="5FF81680"/>
    <w:rsid w:val="604F6C39"/>
    <w:rsid w:val="60A92A6A"/>
    <w:rsid w:val="60D65160"/>
    <w:rsid w:val="61C40F61"/>
    <w:rsid w:val="640F0BB9"/>
    <w:rsid w:val="67ABE312"/>
    <w:rsid w:val="6AA05BF2"/>
    <w:rsid w:val="6D6A3304"/>
    <w:rsid w:val="6D6F89BB"/>
    <w:rsid w:val="6E1F58A5"/>
    <w:rsid w:val="6EA14B04"/>
    <w:rsid w:val="6EEE17DC"/>
    <w:rsid w:val="6EFE7023"/>
    <w:rsid w:val="6F297204"/>
    <w:rsid w:val="6FD5473A"/>
    <w:rsid w:val="71FF23E1"/>
    <w:rsid w:val="71FF7054"/>
    <w:rsid w:val="72435ED2"/>
    <w:rsid w:val="72B1108D"/>
    <w:rsid w:val="732B471B"/>
    <w:rsid w:val="74C218BA"/>
    <w:rsid w:val="74EB2C86"/>
    <w:rsid w:val="75EE607A"/>
    <w:rsid w:val="760C32EE"/>
    <w:rsid w:val="76A834CD"/>
    <w:rsid w:val="795124C5"/>
    <w:rsid w:val="797D616D"/>
    <w:rsid w:val="7A76298D"/>
    <w:rsid w:val="7B193F76"/>
    <w:rsid w:val="7B75B174"/>
    <w:rsid w:val="7BC57958"/>
    <w:rsid w:val="7BF33008"/>
    <w:rsid w:val="7BFF25DB"/>
    <w:rsid w:val="7BFFE3B9"/>
    <w:rsid w:val="7CE45676"/>
    <w:rsid w:val="7CEF723D"/>
    <w:rsid w:val="7D67CED4"/>
    <w:rsid w:val="7DF700C9"/>
    <w:rsid w:val="7DFE5584"/>
    <w:rsid w:val="7E5F26BC"/>
    <w:rsid w:val="7E5F3F6A"/>
    <w:rsid w:val="7E6C620A"/>
    <w:rsid w:val="7EEB1B16"/>
    <w:rsid w:val="7F7F1B02"/>
    <w:rsid w:val="7F9B17BB"/>
    <w:rsid w:val="7FAA39CD"/>
    <w:rsid w:val="7FCFE05D"/>
    <w:rsid w:val="7FD83651"/>
    <w:rsid w:val="7FE598B2"/>
    <w:rsid w:val="7FF73B7C"/>
    <w:rsid w:val="7FFB8F11"/>
    <w:rsid w:val="7FFCFC09"/>
    <w:rsid w:val="8B7B0DC6"/>
    <w:rsid w:val="8DEBD44A"/>
    <w:rsid w:val="A7330D80"/>
    <w:rsid w:val="A76FF63D"/>
    <w:rsid w:val="AF59AE92"/>
    <w:rsid w:val="AFFB8BF8"/>
    <w:rsid w:val="B4FF4BC8"/>
    <w:rsid w:val="B6F52494"/>
    <w:rsid w:val="BBEF8777"/>
    <w:rsid w:val="E8DBCF7A"/>
    <w:rsid w:val="EADF41FD"/>
    <w:rsid w:val="EF589A31"/>
    <w:rsid w:val="F0BE44FE"/>
    <w:rsid w:val="F36B23E2"/>
    <w:rsid w:val="F77FA0C6"/>
    <w:rsid w:val="F7BBCD7D"/>
    <w:rsid w:val="F7FFA232"/>
    <w:rsid w:val="F9D124AF"/>
    <w:rsid w:val="FAA5FF50"/>
    <w:rsid w:val="FBB236B4"/>
    <w:rsid w:val="FC7F57D7"/>
    <w:rsid w:val="FD4D0756"/>
    <w:rsid w:val="FDFF4D63"/>
    <w:rsid w:val="FE33B6CA"/>
    <w:rsid w:val="FEB31D9E"/>
    <w:rsid w:val="FEFFD495"/>
    <w:rsid w:val="FF263B2C"/>
    <w:rsid w:val="FF4C9F12"/>
    <w:rsid w:val="FF6FB4B5"/>
    <w:rsid w:val="FFFE72DE"/>
    <w:rsid w:val="FFFECB60"/>
    <w:rsid w:val="FFFFC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方正小标宋简体" w:asciiTheme="minorHAnsi" w:hAnsiTheme="minorHAnsi" w:eastAsiaTheme="minorEastAsia"/>
      <w:kern w:val="13"/>
      <w:sz w:val="52"/>
      <w:szCs w:val="5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9"/>
    <w:pPr>
      <w:keepNext/>
      <w:keepLines/>
      <w:widowControl/>
      <w:spacing w:before="260" w:after="260" w:line="416" w:lineRule="auto"/>
      <w:jc w:val="left"/>
      <w:outlineLvl w:val="1"/>
    </w:pPr>
    <w:rPr>
      <w:rFonts w:ascii="等线 Light" w:hAnsi="等线 Light" w:eastAsia="等线 Light"/>
      <w:b/>
      <w:bCs/>
      <w:kern w:val="0"/>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rPr>
  </w:style>
  <w:style w:type="paragraph" w:styleId="5">
    <w:name w:val="table of authorities"/>
    <w:basedOn w:val="1"/>
    <w:next w:val="1"/>
    <w:qFormat/>
    <w:uiPriority w:val="0"/>
    <w:pPr>
      <w:ind w:left="420" w:leftChars="200"/>
    </w:pPr>
  </w:style>
  <w:style w:type="paragraph" w:styleId="6">
    <w:name w:val="Normal Indent"/>
    <w:basedOn w:val="1"/>
    <w:qFormat/>
    <w:uiPriority w:val="0"/>
    <w:pPr>
      <w:ind w:firstLine="630"/>
    </w:pPr>
    <w:rPr>
      <w:kern w:val="0"/>
    </w:rPr>
  </w:style>
  <w:style w:type="paragraph" w:styleId="7">
    <w:name w:val="Body Text"/>
    <w:basedOn w:val="1"/>
    <w:next w:val="8"/>
    <w:semiHidden/>
    <w:unhideWhenUsed/>
    <w:qFormat/>
    <w:uiPriority w:val="99"/>
    <w:pPr>
      <w:spacing w:after="120"/>
    </w:pPr>
  </w:style>
  <w:style w:type="paragraph" w:styleId="8">
    <w:name w:val="Date"/>
    <w:basedOn w:val="1"/>
    <w:next w:val="1"/>
    <w:qFormat/>
    <w:uiPriority w:val="0"/>
    <w:pPr>
      <w:ind w:left="100" w:leftChars="2500"/>
    </w:pPr>
    <w:rPr>
      <w:rFonts w:ascii="Times New Roman" w:hAnsi="Times New Roman" w:eastAsia="宋体" w:cs="Times New Roman"/>
    </w:rPr>
  </w:style>
  <w:style w:type="paragraph" w:styleId="9">
    <w:name w:val="Body Text Indent"/>
    <w:basedOn w:val="1"/>
    <w:qFormat/>
    <w:uiPriority w:val="0"/>
    <w:pPr>
      <w:spacing w:after="120"/>
      <w:ind w:left="420" w:leftChars="20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qFormat/>
    <w:uiPriority w:val="0"/>
    <w:pPr>
      <w:widowControl w:val="0"/>
      <w:spacing w:before="240" w:after="60"/>
      <w:jc w:val="center"/>
      <w:textAlignment w:val="baseline"/>
    </w:pPr>
    <w:rPr>
      <w:rFonts w:ascii="Arial" w:hAnsi="Arial" w:eastAsia="宋体" w:cs="Arial"/>
      <w:b/>
      <w:bCs/>
      <w:kern w:val="2"/>
      <w:sz w:val="32"/>
      <w:szCs w:val="32"/>
      <w:lang w:val="en-US" w:eastAsia="zh-CN" w:bidi="ar-SA"/>
    </w:rPr>
  </w:style>
  <w:style w:type="paragraph" w:styleId="13">
    <w:name w:val="Body Text First Indent"/>
    <w:basedOn w:val="7"/>
    <w:next w:val="1"/>
    <w:qFormat/>
    <w:uiPriority w:val="0"/>
    <w:pPr>
      <w:tabs>
        <w:tab w:val="left" w:pos="3972"/>
      </w:tabs>
      <w:spacing w:after="0" w:afterLines="0" w:line="588" w:lineRule="exact"/>
      <w:ind w:firstLine="880" w:firstLineChars="200"/>
    </w:pPr>
  </w:style>
  <w:style w:type="paragraph" w:styleId="14">
    <w:name w:val="Body Text First Indent 2"/>
    <w:basedOn w:val="9"/>
    <w:qFormat/>
    <w:uiPriority w:val="0"/>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Emphasis"/>
    <w:basedOn w:val="17"/>
    <w:qFormat/>
    <w:uiPriority w:val="0"/>
  </w:style>
  <w:style w:type="character" w:styleId="19">
    <w:name w:val="Hyperlink"/>
    <w:basedOn w:val="17"/>
    <w:qFormat/>
    <w:uiPriority w:val="0"/>
    <w:rPr>
      <w:color w:val="0000FF"/>
      <w:u w:val="single"/>
    </w:rPr>
  </w:style>
  <w:style w:type="paragraph" w:customStyle="1" w:styleId="20">
    <w:name w:val="目录 81"/>
    <w:next w:val="1"/>
    <w:qFormat/>
    <w:uiPriority w:val="99"/>
    <w:pPr>
      <w:wordWrap w:val="0"/>
      <w:ind w:left="2975"/>
      <w:jc w:val="both"/>
    </w:pPr>
    <w:rPr>
      <w:rFonts w:ascii="Times New Roman" w:hAnsi="Times New Roman" w:eastAsia="宋体" w:cs="Times New Roman"/>
      <w:sz w:val="21"/>
      <w:lang w:val="en-US" w:eastAsia="zh-CN" w:bidi="ar-SA"/>
    </w:rPr>
  </w:style>
  <w:style w:type="paragraph" w:customStyle="1" w:styleId="21">
    <w:name w:val="列出段落1"/>
    <w:basedOn w:val="1"/>
    <w:qFormat/>
    <w:uiPriority w:val="34"/>
    <w:pPr>
      <w:ind w:firstLine="420" w:firstLineChars="200"/>
    </w:pPr>
    <w:rPr>
      <w:rFonts w:ascii="Times New Roman" w:hAnsi="Times New Roman" w:eastAsia="宋体" w:cs="Times New Roman"/>
      <w:szCs w:val="20"/>
    </w:rPr>
  </w:style>
  <w:style w:type="character" w:customStyle="1" w:styleId="22">
    <w:name w:val="NormalCharacter"/>
    <w:qFormat/>
    <w:uiPriority w:val="0"/>
    <w:rPr>
      <w:rFonts w:ascii="Times New Roman" w:hAnsi="Times New Roman" w:eastAsia="宋体"/>
    </w:rPr>
  </w:style>
  <w:style w:type="paragraph" w:customStyle="1" w:styleId="23">
    <w:name w:val="样式 文字 + 首行缩进:  2 字符3"/>
    <w:basedOn w:val="1"/>
    <w:qFormat/>
    <w:uiPriority w:val="0"/>
    <w:pPr>
      <w:spacing w:line="360" w:lineRule="auto"/>
      <w:jc w:val="left"/>
    </w:pPr>
    <w:rPr>
      <w:rFonts w:ascii="等线" w:hAnsi="等线" w:eastAsia="等线"/>
      <w:sz w:val="28"/>
      <w:szCs w:val="28"/>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Body text|1"/>
    <w:basedOn w:val="1"/>
    <w:qFormat/>
    <w:uiPriority w:val="0"/>
    <w:pPr>
      <w:widowControl w:val="0"/>
      <w:shd w:val="clear" w:color="auto" w:fill="auto"/>
      <w:spacing w:after="340" w:line="480" w:lineRule="auto"/>
      <w:ind w:firstLine="400"/>
    </w:pPr>
    <w:rPr>
      <w:rFonts w:ascii="宋体" w:hAnsi="宋体" w:eastAsia="宋体" w:cs="宋体"/>
      <w:sz w:val="22"/>
      <w:szCs w:val="22"/>
      <w:u w:val="none"/>
      <w:shd w:val="clear" w:color="auto" w:fill="auto"/>
      <w:lang w:val="zh-TW" w:eastAsia="zh-TW" w:bidi="zh-TW"/>
    </w:rPr>
  </w:style>
  <w:style w:type="paragraph" w:customStyle="1" w:styleId="26">
    <w:name w:val="Heading #1|1"/>
    <w:basedOn w:val="1"/>
    <w:qFormat/>
    <w:uiPriority w:val="0"/>
    <w:pPr>
      <w:widowControl w:val="0"/>
      <w:shd w:val="clear" w:color="auto" w:fill="auto"/>
      <w:spacing w:after="190"/>
      <w:outlineLvl w:val="0"/>
    </w:pPr>
    <w:rPr>
      <w:rFonts w:ascii="宋体" w:hAnsi="宋体" w:eastAsia="宋体" w:cs="宋体"/>
      <w:sz w:val="28"/>
      <w:szCs w:val="28"/>
      <w:u w:val="none"/>
      <w:shd w:val="clear" w:color="auto" w:fill="auto"/>
      <w:lang w:val="zh-TW" w:eastAsia="zh-TW" w:bidi="zh-TW"/>
    </w:rPr>
  </w:style>
  <w:style w:type="paragraph" w:customStyle="1" w:styleId="27">
    <w:name w:val="首页1"/>
    <w:basedOn w:val="1"/>
    <w:qFormat/>
    <w:uiPriority w:val="0"/>
    <w:rPr>
      <w:rFonts w:ascii="宋体" w:hAnsi="宋体" w:eastAsia="宋体" w:cs="Times New Roman"/>
      <w:szCs w:val="21"/>
    </w:rPr>
  </w:style>
  <w:style w:type="paragraph" w:customStyle="1" w:styleId="28">
    <w:name w:val="说明1"/>
    <w:basedOn w:val="1"/>
    <w:next w:val="1"/>
    <w:qFormat/>
    <w:uiPriority w:val="0"/>
    <w:pPr>
      <w:widowControl/>
      <w:spacing w:before="100" w:beforeAutospacing="1" w:after="100" w:afterAutospacing="1"/>
      <w:ind w:left="283"/>
      <w:jc w:val="left"/>
    </w:pPr>
    <w:rPr>
      <w:rFonts w:ascii="宋体" w:hAnsi="宋体" w:eastAsia="宋体" w:cs="Arial"/>
      <w:b/>
      <w:kern w:val="0"/>
      <w:szCs w:val="21"/>
    </w:rPr>
  </w:style>
  <w:style w:type="paragraph" w:customStyle="1" w:styleId="29">
    <w:name w:val="秘密紧急"/>
    <w:basedOn w:val="1"/>
    <w:qFormat/>
    <w:uiPriority w:val="0"/>
    <w:pPr>
      <w:jc w:val="right"/>
    </w:pPr>
    <w:rPr>
      <w:rFonts w:ascii="黑体" w:eastAsia="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1242</Words>
  <Characters>1459</Characters>
  <Lines>0</Lines>
  <Paragraphs>0</Paragraphs>
  <TotalTime>3</TotalTime>
  <ScaleCrop>false</ScaleCrop>
  <LinksUpToDate>false</LinksUpToDate>
  <CharactersWithSpaces>1517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2022-09-06T23:03:00Z</dcterms:created>
  <dc:creator>小明</dc:creator>
  <cp:lastModifiedBy>dxal</cp:lastModifiedBy>
  <cp:lastPrinted>2025-02-08T22:57:00Z</cp:lastPrinted>
  <dcterms:modified xsi:type="dcterms:W3CDTF">2025-02-18T10:03:36Z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33AFF6B345124E2F83D86669684BEE0F</vt:lpwstr>
  </property>
</Properties>
</file>