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heme="minorEastAsia"/>
          <w:sz w:val="52"/>
          <w:szCs w:val="52"/>
        </w:rPr>
      </w:pPr>
    </w:p>
    <w:p>
      <w:pPr>
        <w:bidi w:val="0"/>
        <w:jc w:val="center"/>
        <w:rPr>
          <w:rFonts w:hint="eastAsia" w:asciiTheme="minorEastAsia" w:hAnsiTheme="minorEastAsia" w:eastAsiaTheme="minorEastAsia" w:cstheme="minorEastAsia"/>
          <w:sz w:val="52"/>
          <w:szCs w:val="52"/>
          <w:lang w:eastAsia="zh-CN"/>
        </w:rPr>
      </w:pPr>
      <w:r>
        <w:rPr>
          <w:rFonts w:hint="eastAsia" w:asciiTheme="minorEastAsia" w:hAnsiTheme="minorEastAsia" w:eastAsiaTheme="minorEastAsia" w:cstheme="minorEastAsia"/>
          <w:sz w:val="52"/>
          <w:szCs w:val="52"/>
          <w:lang w:val="en-US" w:eastAsia="zh-CN"/>
        </w:rPr>
        <w:t>黑龙江省</w:t>
      </w:r>
      <w:r>
        <w:rPr>
          <w:rFonts w:hint="eastAsia" w:asciiTheme="minorEastAsia" w:hAnsiTheme="minorEastAsia" w:eastAsiaTheme="minorEastAsia" w:cstheme="minorEastAsia"/>
          <w:sz w:val="52"/>
          <w:szCs w:val="52"/>
        </w:rPr>
        <w:t>矿山生态修复项目</w:t>
      </w:r>
    </w:p>
    <w:p>
      <w:pPr>
        <w:jc w:val="center"/>
        <w:rPr>
          <w:rFonts w:hint="eastAsia" w:asciiTheme="minorEastAsia" w:hAnsiTheme="minorEastAsia" w:eastAsiaTheme="minorEastAsia" w:cstheme="minorEastAsia"/>
          <w:sz w:val="52"/>
          <w:szCs w:val="52"/>
          <w:lang w:eastAsia="zh-CN"/>
        </w:rPr>
      </w:pPr>
      <w:r>
        <w:rPr>
          <w:rFonts w:hint="eastAsia" w:asciiTheme="minorEastAsia" w:hAnsiTheme="minorEastAsia" w:eastAsiaTheme="minorEastAsia" w:cstheme="minorEastAsia"/>
          <w:sz w:val="52"/>
          <w:szCs w:val="52"/>
          <w:lang w:eastAsia="zh-CN"/>
        </w:rPr>
        <w:t>工程</w:t>
      </w:r>
      <w:r>
        <w:rPr>
          <w:rFonts w:hint="eastAsia" w:asciiTheme="minorEastAsia" w:hAnsiTheme="minorEastAsia" w:eastAsiaTheme="minorEastAsia" w:cstheme="minorEastAsia"/>
          <w:sz w:val="52"/>
          <w:szCs w:val="52"/>
        </w:rPr>
        <w:t>竣工</w:t>
      </w:r>
      <w:r>
        <w:rPr>
          <w:rFonts w:hint="eastAsia" w:asciiTheme="minorEastAsia" w:hAnsiTheme="minorEastAsia" w:eastAsiaTheme="minorEastAsia" w:cstheme="minorEastAsia"/>
          <w:sz w:val="52"/>
          <w:szCs w:val="52"/>
          <w:lang w:val="en-US" w:eastAsia="zh-CN"/>
        </w:rPr>
        <w:t>验收</w:t>
      </w:r>
      <w:r>
        <w:rPr>
          <w:rFonts w:hint="eastAsia" w:asciiTheme="minorEastAsia" w:hAnsiTheme="minorEastAsia" w:eastAsiaTheme="minorEastAsia" w:cstheme="minorEastAsia"/>
          <w:sz w:val="52"/>
          <w:szCs w:val="52"/>
          <w:lang w:eastAsia="zh-CN"/>
        </w:rPr>
        <w:t>报告</w:t>
      </w:r>
    </w:p>
    <w:p>
      <w:pPr>
        <w:rPr>
          <w:rFonts w:hint="eastAsia" w:asciiTheme="minorEastAsia" w:hAnsiTheme="minorEastAsia" w:eastAsiaTheme="minorEastAsia" w:cstheme="minorEastAsia"/>
          <w:sz w:val="52"/>
          <w:szCs w:val="52"/>
          <w:lang w:eastAsia="zh-CN"/>
        </w:rPr>
      </w:pPr>
    </w:p>
    <w:p>
      <w:pPr>
        <w:rPr>
          <w:rFonts w:hint="eastAsia" w:asciiTheme="minorEastAsia" w:hAnsiTheme="minorEastAsia" w:eastAsiaTheme="minorEastAsia" w:cstheme="minorEastAsia"/>
          <w:sz w:val="52"/>
          <w:szCs w:val="52"/>
          <w:lang w:eastAsia="zh-CN"/>
        </w:rPr>
      </w:pPr>
    </w:p>
    <w:p>
      <w:pPr>
        <w:rPr>
          <w:rFonts w:hint="eastAsia" w:asciiTheme="minorEastAsia" w:hAnsiTheme="minorEastAsia" w:eastAsiaTheme="minorEastAsia" w:cstheme="minorEastAsia"/>
          <w:sz w:val="52"/>
          <w:szCs w:val="52"/>
          <w:lang w:eastAsia="zh-CN"/>
        </w:rPr>
      </w:pPr>
    </w:p>
    <w:p>
      <w:pPr>
        <w:rPr>
          <w:rFonts w:hint="eastAsia" w:asciiTheme="minorEastAsia" w:hAnsiTheme="minorEastAsia" w:eastAsiaTheme="minorEastAsia" w:cstheme="minorEastAsia"/>
          <w:sz w:val="52"/>
          <w:szCs w:val="52"/>
          <w:lang w:eastAsia="zh-CN"/>
        </w:rPr>
      </w:pPr>
    </w:p>
    <w:p>
      <w:pPr>
        <w:rPr>
          <w:rFonts w:hint="eastAsia" w:asciiTheme="minorEastAsia" w:hAnsiTheme="minorEastAsia" w:eastAsiaTheme="minorEastAsia" w:cstheme="minorEastAsia"/>
          <w:sz w:val="52"/>
          <w:szCs w:val="52"/>
          <w:lang w:eastAsia="zh-CN"/>
        </w:rPr>
      </w:pPr>
    </w:p>
    <w:p>
      <w:pPr>
        <w:adjustRightInd w:val="0"/>
        <w:spacing w:line="360" w:lineRule="auto"/>
        <w:rPr>
          <w:rFonts w:ascii="Times New Roman" w:hAnsi="Times New Roman" w:eastAsiaTheme="minorEastAsia"/>
          <w:sz w:val="30"/>
          <w:szCs w:val="30"/>
        </w:rPr>
      </w:pPr>
      <w:r>
        <w:rPr>
          <w:rFonts w:ascii="Times New Roman" w:hAnsi="Times New Roman" w:eastAsiaTheme="minorEastAsia"/>
          <w:sz w:val="30"/>
          <w:szCs w:val="30"/>
        </w:rPr>
        <w:t>项目名称：加格达奇区加北乡幸福村历史遗留矿山生态修复工程</w:t>
      </w:r>
    </w:p>
    <w:p>
      <w:pPr>
        <w:adjustRightInd w:val="0"/>
        <w:spacing w:line="360" w:lineRule="auto"/>
        <w:rPr>
          <w:rFonts w:ascii="Times New Roman" w:hAnsi="Times New Roman" w:eastAsiaTheme="minorEastAsia"/>
          <w:sz w:val="30"/>
          <w:szCs w:val="30"/>
        </w:rPr>
      </w:pPr>
      <w:r>
        <w:rPr>
          <w:rFonts w:ascii="Times New Roman" w:hAnsi="Times New Roman" w:eastAsiaTheme="minorEastAsia"/>
          <w:sz w:val="30"/>
          <w:szCs w:val="30"/>
        </w:rPr>
        <w:t>项目地址：加格达奇区加北乡幸福村</w:t>
      </w:r>
    </w:p>
    <w:p>
      <w:pPr>
        <w:adjustRightInd w:val="0"/>
        <w:spacing w:line="360" w:lineRule="auto"/>
        <w:rPr>
          <w:rFonts w:ascii="Times New Roman" w:hAnsi="Times New Roman" w:eastAsiaTheme="minorEastAsia"/>
          <w:sz w:val="30"/>
          <w:szCs w:val="30"/>
        </w:rPr>
      </w:pPr>
      <w:r>
        <w:rPr>
          <w:rFonts w:ascii="Times New Roman" w:hAnsi="Times New Roman" w:eastAsiaTheme="minorEastAsia"/>
          <w:sz w:val="30"/>
          <w:szCs w:val="30"/>
        </w:rPr>
        <w:t>项目承担单位：加格达奇区自然资源局</w:t>
      </w:r>
    </w:p>
    <w:p>
      <w:pPr>
        <w:adjustRightInd w:val="0"/>
        <w:rPr>
          <w:rFonts w:ascii="Times New Roman" w:hAnsi="Times New Roman" w:eastAsiaTheme="minorEastAsia"/>
          <w:sz w:val="30"/>
          <w:szCs w:val="30"/>
        </w:rPr>
      </w:pPr>
      <w:r>
        <w:rPr>
          <w:rFonts w:ascii="Times New Roman" w:hAnsi="Times New Roman" w:eastAsiaTheme="minorEastAsia"/>
          <w:sz w:val="30"/>
          <w:szCs w:val="30"/>
        </w:rPr>
        <w:t>开工日期：2022年12月13日</w:t>
      </w:r>
    </w:p>
    <w:p>
      <w:pPr>
        <w:adjustRightInd w:val="0"/>
        <w:rPr>
          <w:rFonts w:ascii="Times New Roman" w:hAnsi="Times New Roman" w:eastAsiaTheme="minorEastAsia"/>
          <w:sz w:val="30"/>
          <w:szCs w:val="30"/>
        </w:rPr>
      </w:pPr>
      <w:r>
        <w:rPr>
          <w:rFonts w:ascii="Times New Roman" w:hAnsi="Times New Roman" w:eastAsiaTheme="minorEastAsia"/>
          <w:sz w:val="30"/>
          <w:szCs w:val="30"/>
        </w:rPr>
        <w:t>竣工日期：2023年7月15日</w:t>
      </w:r>
    </w:p>
    <w:p>
      <w:pPr>
        <w:adjustRightInd w:val="0"/>
        <w:rPr>
          <w:rFonts w:ascii="Times New Roman" w:hAnsi="Times New Roman" w:eastAsiaTheme="minorEastAsia"/>
          <w:sz w:val="30"/>
          <w:szCs w:val="30"/>
        </w:rPr>
      </w:pPr>
    </w:p>
    <w:p>
      <w:pPr>
        <w:adjustRightInd w:val="0"/>
        <w:rPr>
          <w:rFonts w:ascii="Times New Roman" w:hAnsi="Times New Roman" w:eastAsiaTheme="minorEastAsia"/>
          <w:sz w:val="30"/>
          <w:szCs w:val="30"/>
        </w:rPr>
      </w:pPr>
    </w:p>
    <w:p>
      <w:pPr>
        <w:adjustRightInd w:val="0"/>
        <w:rPr>
          <w:rFonts w:ascii="Times New Roman" w:hAnsi="Times New Roman" w:eastAsiaTheme="minorEastAsia"/>
          <w:sz w:val="30"/>
          <w:szCs w:val="30"/>
        </w:rPr>
      </w:pPr>
      <w:r>
        <w:rPr>
          <w:rFonts w:ascii="Times New Roman" w:hAnsi="Times New Roman" w:eastAsiaTheme="minorEastAsia"/>
          <w:sz w:val="30"/>
          <w:szCs w:val="30"/>
        </w:rPr>
        <w:t>验收组织部门：大兴安岭地区行政公署自然资源局</w:t>
      </w:r>
    </w:p>
    <w:p>
      <w:pPr>
        <w:adjustRightInd w:val="0"/>
        <w:rPr>
          <w:rFonts w:ascii="Times New Roman" w:hAnsi="Times New Roman" w:eastAsiaTheme="minorEastAsia"/>
          <w:sz w:val="30"/>
          <w:szCs w:val="30"/>
        </w:rPr>
      </w:pPr>
      <w:r>
        <w:rPr>
          <w:rFonts w:ascii="Times New Roman" w:hAnsi="Times New Roman" w:eastAsiaTheme="minorEastAsia"/>
          <w:sz w:val="30"/>
          <w:szCs w:val="30"/>
        </w:rPr>
        <w:t>验 收 日 期：2024年9月24日</w:t>
      </w:r>
    </w:p>
    <w:p>
      <w:pPr>
        <w:adjustRightInd w:val="0"/>
        <w:rPr>
          <w:rFonts w:ascii="Times New Roman" w:hAnsi="Times New Roman" w:eastAsiaTheme="minorEastAsia"/>
          <w:sz w:val="32"/>
          <w:szCs w:val="32"/>
        </w:rPr>
        <w:sectPr>
          <w:pgSz w:w="11906" w:h="16838"/>
          <w:pgMar w:top="1440" w:right="1800" w:bottom="1440" w:left="1800" w:header="851" w:footer="992" w:gutter="0"/>
          <w:cols w:space="720" w:num="1"/>
          <w:docGrid w:type="lines" w:linePitch="312" w:charSpace="0"/>
        </w:sectPr>
      </w:pPr>
      <w:r>
        <w:rPr>
          <w:rFonts w:ascii="Times New Roman" w:hAnsi="Times New Roman" w:eastAsiaTheme="minorEastAsia"/>
          <w:sz w:val="32"/>
          <w:szCs w:val="32"/>
        </w:rPr>
        <w:t>    </w:t>
      </w:r>
    </w:p>
    <w:tbl>
      <w:tblPr>
        <w:tblStyle w:val="7"/>
        <w:tblW w:w="8780"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40"/>
        <w:gridCol w:w="1980"/>
        <w:gridCol w:w="3550"/>
        <w:gridCol w:w="118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8" w:hRule="atLeast"/>
        </w:trPr>
        <w:tc>
          <w:tcPr>
            <w:tcW w:w="8780" w:type="dxa"/>
            <w:gridSpan w:val="5"/>
            <w:tcBorders>
              <w:tl2br w:val="nil"/>
              <w:tr2bl w:val="nil"/>
            </w:tcBorders>
            <w:shd w:val="clear" w:color="auto" w:fill="FFFFFF"/>
            <w:tcMar>
              <w:top w:w="12" w:type="dxa"/>
              <w:left w:w="12" w:type="dxa"/>
              <w:bottom w:w="0" w:type="dxa"/>
              <w:right w:w="12" w:type="dxa"/>
            </w:tcMar>
            <w:vAlign w:val="center"/>
          </w:tcPr>
          <w:p>
            <w:pPr>
              <w:jc w:val="center"/>
              <w:rPr>
                <w:rFonts w:ascii="Times New Roman" w:hAnsi="Times New Roman" w:eastAsiaTheme="minorEastAsia"/>
                <w:sz w:val="28"/>
                <w:szCs w:val="28"/>
              </w:rPr>
            </w:pPr>
            <w:r>
              <w:rPr>
                <w:rFonts w:ascii="Times New Roman" w:hAnsi="Times New Roman" w:eastAsiaTheme="minorEastAsia"/>
                <w:sz w:val="28"/>
                <w:szCs w:val="28"/>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43" w:hRule="atLeast"/>
        </w:trPr>
        <w:tc>
          <w:tcPr>
            <w:tcW w:w="2820" w:type="dxa"/>
            <w:gridSpan w:val="2"/>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项目名称</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加格达奇区加北乡幸福村历史遗留矿山生态修复工程</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项目地址</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加北乡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8" w:hRule="atLeast"/>
        </w:trPr>
        <w:tc>
          <w:tcPr>
            <w:tcW w:w="2820" w:type="dxa"/>
            <w:gridSpan w:val="2"/>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项目类型</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工程修复</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项目</w:t>
            </w:r>
            <w:r>
              <w:rPr>
                <w:rFonts w:hint="eastAsia" w:ascii="Times New Roman" w:hAnsi="Times New Roman" w:eastAsiaTheme="minorEastAsia"/>
                <w:sz w:val="28"/>
                <w:szCs w:val="28"/>
              </w:rPr>
              <w:t>预</w:t>
            </w:r>
            <w:r>
              <w:rPr>
                <w:rFonts w:ascii="Times New Roman" w:hAnsi="Times New Roman" w:eastAsiaTheme="minorEastAsia"/>
                <w:sz w:val="28"/>
                <w:szCs w:val="28"/>
              </w:rPr>
              <w:t>算</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hint="eastAsia" w:ascii="Times New Roman" w:hAnsi="Times New Roman" w:eastAsiaTheme="minorEastAsia"/>
                <w:sz w:val="28"/>
                <w:szCs w:val="28"/>
              </w:rPr>
            </w:pPr>
            <w:r>
              <w:rPr>
                <w:rFonts w:hint="eastAsia" w:ascii="Times New Roman" w:hAnsi="Times New Roman" w:eastAsiaTheme="minorEastAsia"/>
                <w:sz w:val="28"/>
                <w:szCs w:val="28"/>
              </w:rPr>
              <w:t>20.82</w:t>
            </w:r>
          </w:p>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8" w:hRule="atLeast"/>
        </w:trPr>
        <w:tc>
          <w:tcPr>
            <w:tcW w:w="840" w:type="dxa"/>
            <w:vMerge w:val="restart"/>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参</w:t>
            </w:r>
            <w:r>
              <w:rPr>
                <w:rFonts w:ascii="Times New Roman" w:hAnsi="Times New Roman" w:eastAsiaTheme="minorEastAsia"/>
                <w:sz w:val="28"/>
                <w:szCs w:val="28"/>
              </w:rPr>
              <w:br w:type="textWrapping"/>
            </w:r>
            <w:r>
              <w:rPr>
                <w:rFonts w:ascii="Times New Roman" w:hAnsi="Times New Roman" w:eastAsiaTheme="minorEastAsia"/>
                <w:sz w:val="28"/>
                <w:szCs w:val="28"/>
              </w:rPr>
              <w:t>建</w:t>
            </w:r>
            <w:r>
              <w:rPr>
                <w:rFonts w:ascii="Times New Roman" w:hAnsi="Times New Roman" w:eastAsiaTheme="minorEastAsia"/>
                <w:sz w:val="28"/>
                <w:szCs w:val="28"/>
              </w:rPr>
              <w:br w:type="textWrapping"/>
            </w:r>
            <w:r>
              <w:rPr>
                <w:rFonts w:ascii="Times New Roman" w:hAnsi="Times New Roman" w:eastAsiaTheme="minorEastAsia"/>
                <w:sz w:val="28"/>
                <w:szCs w:val="28"/>
              </w:rPr>
              <w:t>单</w:t>
            </w:r>
            <w:r>
              <w:rPr>
                <w:rFonts w:ascii="Times New Roman" w:hAnsi="Times New Roman" w:eastAsiaTheme="minorEastAsia"/>
                <w:sz w:val="28"/>
                <w:szCs w:val="28"/>
              </w:rPr>
              <w:br w:type="textWrapping"/>
            </w:r>
            <w:r>
              <w:rPr>
                <w:rFonts w:ascii="Times New Roman" w:hAnsi="Times New Roman" w:eastAsiaTheme="minorEastAsia"/>
                <w:sz w:val="28"/>
                <w:szCs w:val="28"/>
              </w:rPr>
              <w:t>位</w:t>
            </w:r>
            <w:r>
              <w:rPr>
                <w:rFonts w:ascii="Times New Roman" w:hAnsi="Times New Roman" w:eastAsiaTheme="minorEastAsia"/>
                <w:sz w:val="28"/>
                <w:szCs w:val="28"/>
              </w:rPr>
              <w:br w:type="textWrapping"/>
            </w:r>
            <w:r>
              <w:rPr>
                <w:rFonts w:ascii="Times New Roman" w:hAnsi="Times New Roman" w:eastAsiaTheme="minorEastAsia"/>
                <w:sz w:val="28"/>
                <w:szCs w:val="28"/>
              </w:rPr>
              <w:t>及</w:t>
            </w:r>
            <w:r>
              <w:rPr>
                <w:rFonts w:ascii="Times New Roman" w:hAnsi="Times New Roman" w:eastAsiaTheme="minorEastAsia"/>
                <w:sz w:val="28"/>
                <w:szCs w:val="28"/>
              </w:rPr>
              <w:br w:type="textWrapping"/>
            </w:r>
            <w:r>
              <w:rPr>
                <w:rFonts w:ascii="Times New Roman" w:hAnsi="Times New Roman" w:eastAsiaTheme="minorEastAsia"/>
                <w:sz w:val="28"/>
                <w:szCs w:val="28"/>
              </w:rPr>
              <w:t>资</w:t>
            </w:r>
            <w:r>
              <w:rPr>
                <w:rFonts w:ascii="Times New Roman" w:hAnsi="Times New Roman" w:eastAsiaTheme="minorEastAsia"/>
                <w:sz w:val="28"/>
                <w:szCs w:val="28"/>
              </w:rPr>
              <w:br w:type="textWrapping"/>
            </w:r>
            <w:r>
              <w:rPr>
                <w:rFonts w:ascii="Times New Roman" w:hAnsi="Times New Roman" w:eastAsiaTheme="minorEastAsia"/>
                <w:sz w:val="28"/>
                <w:szCs w:val="28"/>
              </w:rPr>
              <w:t>质</w:t>
            </w:r>
          </w:p>
        </w:tc>
        <w:tc>
          <w:tcPr>
            <w:tcW w:w="19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单  位</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名  称</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资  质</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检查情况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c>
          <w:tcPr>
            <w:tcW w:w="19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项目承担单位</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加格达奇区自然资源局</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8" w:hRule="atLeast"/>
        </w:trPr>
        <w:tc>
          <w:tcPr>
            <w:tcW w:w="840" w:type="dxa"/>
            <w:vMerge w:val="continue"/>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c>
          <w:tcPr>
            <w:tcW w:w="19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设计单位</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left"/>
              <w:rPr>
                <w:rFonts w:ascii="Times New Roman" w:hAnsi="Times New Roman" w:eastAsiaTheme="minorEastAsia"/>
                <w:sz w:val="28"/>
                <w:szCs w:val="28"/>
              </w:rPr>
            </w:pPr>
            <w:r>
              <w:rPr>
                <w:rFonts w:ascii="Times New Roman" w:hAnsi="Times New Roman" w:eastAsiaTheme="minorEastAsia"/>
                <w:sz w:val="28"/>
                <w:szCs w:val="28"/>
              </w:rPr>
              <w:t>黑龙江省奥百嘉工程勘察设计有限公司</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hint="default" w:ascii="Times New Roman" w:hAnsi="Times New Roman" w:cs="Times New Roman" w:eastAsiaTheme="minorEastAsia"/>
                <w:kern w:val="2"/>
                <w:sz w:val="28"/>
                <w:szCs w:val="28"/>
                <w:lang w:val="en-US" w:eastAsia="zh-CN" w:bidi="ar-SA"/>
              </w:rPr>
            </w:pPr>
            <w:r>
              <w:rPr>
                <w:rFonts w:hint="eastAsia" w:ascii="Times New Roman" w:hAnsi="Times New Roman" w:eastAsiaTheme="minorEastAsia"/>
                <w:sz w:val="28"/>
                <w:szCs w:val="28"/>
                <w:lang w:val="en-US" w:eastAsia="zh-CN"/>
              </w:rPr>
              <w:t>地质灾害设计</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hint="eastAsia" w:ascii="Times New Roman" w:hAnsi="Times New Roman" w:eastAsiaTheme="minorEastAsia"/>
                <w:sz w:val="28"/>
                <w:szCs w:val="28"/>
                <w:lang w:val="en-US" w:eastAsia="zh-CN"/>
              </w:rPr>
              <w:t>乙级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c>
          <w:tcPr>
            <w:tcW w:w="19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施工单位</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left"/>
              <w:rPr>
                <w:rFonts w:ascii="Times New Roman" w:hAnsi="Times New Roman" w:eastAsiaTheme="minorEastAsia"/>
                <w:sz w:val="28"/>
                <w:szCs w:val="28"/>
              </w:rPr>
            </w:pPr>
            <w:r>
              <w:rPr>
                <w:rFonts w:ascii="Times New Roman" w:hAnsi="Times New Roman" w:eastAsiaTheme="minorEastAsia"/>
                <w:sz w:val="28"/>
                <w:szCs w:val="28"/>
              </w:rPr>
              <w:t>大兴安岭景卉园林绿化</w:t>
            </w:r>
          </w:p>
          <w:p>
            <w:pPr>
              <w:adjustRightInd w:val="0"/>
              <w:snapToGrid w:val="0"/>
              <w:jc w:val="left"/>
              <w:rPr>
                <w:rFonts w:ascii="Times New Roman" w:hAnsi="Times New Roman" w:eastAsiaTheme="minorEastAsia"/>
                <w:sz w:val="28"/>
                <w:szCs w:val="28"/>
              </w:rPr>
            </w:pPr>
            <w:r>
              <w:rPr>
                <w:rFonts w:ascii="Times New Roman" w:hAnsi="Times New Roman" w:eastAsiaTheme="minorEastAsia"/>
                <w:sz w:val="28"/>
                <w:szCs w:val="28"/>
              </w:rPr>
              <w:t>有限公司</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cs="Times New Roman" w:eastAsiaTheme="minorEastAsia"/>
                <w:kern w:val="2"/>
                <w:sz w:val="28"/>
                <w:szCs w:val="28"/>
                <w:lang w:val="en-US" w:eastAsia="zh-CN" w:bidi="ar-SA"/>
              </w:rPr>
            </w:pPr>
            <w:r>
              <w:rPr>
                <w:rFonts w:hint="eastAsia" w:ascii="Times New Roman" w:hAnsi="Times New Roman" w:eastAsiaTheme="minorEastAsia"/>
                <w:sz w:val="28"/>
                <w:szCs w:val="28"/>
              </w:rPr>
              <w:t>园林绿化工程</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8" w:hRule="atLeast"/>
        </w:trPr>
        <w:tc>
          <w:tcPr>
            <w:tcW w:w="840" w:type="dxa"/>
            <w:vMerge w:val="continue"/>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c>
          <w:tcPr>
            <w:tcW w:w="19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r>
              <w:rPr>
                <w:rFonts w:ascii="Times New Roman" w:hAnsi="Times New Roman" w:eastAsiaTheme="minorEastAsia"/>
                <w:sz w:val="28"/>
                <w:szCs w:val="28"/>
              </w:rPr>
              <w:t>监理单位</w:t>
            </w:r>
          </w:p>
        </w:tc>
        <w:tc>
          <w:tcPr>
            <w:tcW w:w="3550" w:type="dxa"/>
            <w:tcBorders>
              <w:tl2br w:val="nil"/>
              <w:tr2bl w:val="nil"/>
            </w:tcBorders>
            <w:shd w:val="clear" w:color="auto" w:fill="FFFFFF"/>
            <w:tcMar>
              <w:top w:w="12" w:type="dxa"/>
              <w:left w:w="12" w:type="dxa"/>
              <w:bottom w:w="0" w:type="dxa"/>
              <w:right w:w="12" w:type="dxa"/>
            </w:tcMar>
            <w:vAlign w:val="center"/>
          </w:tcPr>
          <w:p>
            <w:pPr>
              <w:adjustRightInd w:val="0"/>
              <w:snapToGrid w:val="0"/>
              <w:jc w:val="left"/>
              <w:rPr>
                <w:rFonts w:ascii="Times New Roman" w:hAnsi="Times New Roman" w:eastAsiaTheme="minorEastAsia"/>
                <w:sz w:val="28"/>
                <w:szCs w:val="28"/>
              </w:rPr>
            </w:pPr>
            <w:r>
              <w:rPr>
                <w:rFonts w:ascii="Times New Roman" w:hAnsi="Times New Roman" w:eastAsiaTheme="minorEastAsia"/>
                <w:sz w:val="28"/>
                <w:szCs w:val="28"/>
              </w:rPr>
              <w:t>景洋建设工程咨询</w:t>
            </w:r>
          </w:p>
          <w:p>
            <w:pPr>
              <w:adjustRightInd w:val="0"/>
              <w:snapToGrid w:val="0"/>
              <w:jc w:val="left"/>
              <w:rPr>
                <w:rFonts w:ascii="Times New Roman" w:hAnsi="Times New Roman" w:eastAsiaTheme="minorEastAsia"/>
                <w:sz w:val="28"/>
                <w:szCs w:val="28"/>
              </w:rPr>
            </w:pPr>
            <w:r>
              <w:rPr>
                <w:rFonts w:ascii="Times New Roman" w:hAnsi="Times New Roman" w:eastAsiaTheme="minorEastAsia"/>
                <w:sz w:val="28"/>
                <w:szCs w:val="28"/>
              </w:rPr>
              <w:t>有限公司</w:t>
            </w:r>
          </w:p>
        </w:tc>
        <w:tc>
          <w:tcPr>
            <w:tcW w:w="118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hint="eastAsia" w:ascii="Times New Roman" w:hAnsi="Times New Roman" w:cs="Times New Roman" w:eastAsiaTheme="minorEastAsia"/>
                <w:kern w:val="2"/>
                <w:sz w:val="28"/>
                <w:szCs w:val="28"/>
                <w:lang w:val="en-US" w:eastAsia="zh-CN" w:bidi="ar-SA"/>
              </w:rPr>
            </w:pPr>
            <w:r>
              <w:rPr>
                <w:rFonts w:hint="eastAsia" w:ascii="Times New Roman" w:hAnsi="Times New Roman" w:eastAsiaTheme="minorEastAsia"/>
                <w:sz w:val="28"/>
                <w:szCs w:val="28"/>
                <w:lang w:eastAsia="zh-CN"/>
              </w:rPr>
              <w:t>工程监理</w:t>
            </w:r>
          </w:p>
        </w:tc>
        <w:tc>
          <w:tcPr>
            <w:tcW w:w="1230" w:type="dxa"/>
            <w:tcBorders>
              <w:tl2br w:val="nil"/>
              <w:tr2bl w:val="nil"/>
            </w:tcBorders>
            <w:shd w:val="clear" w:color="auto" w:fill="FFFFFF"/>
            <w:tcMar>
              <w:top w:w="12" w:type="dxa"/>
              <w:left w:w="12" w:type="dxa"/>
              <w:bottom w:w="0" w:type="dxa"/>
              <w:right w:w="12" w:type="dxa"/>
            </w:tcMar>
            <w:vAlign w:val="center"/>
          </w:tcPr>
          <w:p>
            <w:pPr>
              <w:adjustRightInd w:val="0"/>
              <w:snapToGrid w:val="0"/>
              <w:jc w:val="center"/>
              <w:rPr>
                <w:rFonts w:ascii="Times New Roman" w:hAnsi="Times New Roman" w:eastAsiaTheme="minorEastAsia"/>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18" w:hRule="atLeast"/>
        </w:trPr>
        <w:tc>
          <w:tcPr>
            <w:tcW w:w="8780" w:type="dxa"/>
            <w:gridSpan w:val="5"/>
            <w:tcBorders>
              <w:tl2br w:val="nil"/>
              <w:tr2bl w:val="nil"/>
            </w:tcBorders>
            <w:shd w:val="clear" w:color="auto" w:fill="FFFFFF"/>
            <w:tcMar>
              <w:top w:w="12" w:type="dxa"/>
              <w:left w:w="12" w:type="dxa"/>
              <w:bottom w:w="0" w:type="dxa"/>
              <w:right w:w="12" w:type="dxa"/>
            </w:tcMar>
            <w:vAlign w:val="center"/>
          </w:tcPr>
          <w:p>
            <w:pPr>
              <w:jc w:val="center"/>
              <w:rPr>
                <w:rFonts w:ascii="Times New Roman" w:hAnsi="Times New Roman" w:eastAsiaTheme="minorEastAsia"/>
                <w:sz w:val="28"/>
                <w:szCs w:val="28"/>
              </w:rPr>
            </w:pPr>
            <w:r>
              <w:rPr>
                <w:rFonts w:ascii="Times New Roman" w:hAnsi="Times New Roman" w:eastAsiaTheme="minorEastAsia"/>
                <w:sz w:val="28"/>
                <w:szCs w:val="28"/>
              </w:rPr>
              <w:t>二、验收组检查情况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8" w:hRule="atLeast"/>
        </w:trPr>
        <w:tc>
          <w:tcPr>
            <w:tcW w:w="8780" w:type="dxa"/>
            <w:gridSpan w:val="5"/>
            <w:tcBorders>
              <w:tl2br w:val="nil"/>
              <w:tr2bl w:val="nil"/>
            </w:tcBorders>
            <w:shd w:val="clear" w:color="auto" w:fill="FFFFFF"/>
            <w:tcMar>
              <w:top w:w="12" w:type="dxa"/>
              <w:left w:w="12" w:type="dxa"/>
              <w:bottom w:w="0" w:type="dxa"/>
              <w:right w:w="12" w:type="dxa"/>
            </w:tcMar>
            <w:vAlign w:val="center"/>
          </w:tcPr>
          <w:p>
            <w:pPr>
              <w:adjustRightInd w:val="0"/>
              <w:snapToGrid w:val="0"/>
              <w:spacing w:line="360" w:lineRule="auto"/>
              <w:rPr>
                <w:rFonts w:ascii="Times New Roman" w:hAnsi="Times New Roman" w:eastAsiaTheme="minorEastAsia"/>
                <w:b/>
                <w:bCs/>
                <w:sz w:val="28"/>
                <w:szCs w:val="28"/>
              </w:rPr>
            </w:pPr>
            <w:r>
              <w:rPr>
                <w:rFonts w:ascii="Times New Roman" w:hAnsi="Times New Roman" w:eastAsiaTheme="minorEastAsia"/>
                <w:sz w:val="28"/>
                <w:szCs w:val="28"/>
              </w:rPr>
              <w:t>验收组织情况：</w:t>
            </w:r>
          </w:p>
          <w:p>
            <w:pPr>
              <w:adjustRightInd w:val="0"/>
              <w:snapToGrid w:val="0"/>
              <w:spacing w:line="360" w:lineRule="auto"/>
              <w:ind w:firstLine="560" w:firstLineChars="200"/>
              <w:jc w:val="left"/>
              <w:rPr>
                <w:rFonts w:ascii="Times New Roman" w:hAnsi="Times New Roman" w:eastAsiaTheme="minorEastAsia"/>
                <w:sz w:val="28"/>
                <w:szCs w:val="28"/>
                <w:lang w:eastAsia="zh-Hans"/>
              </w:rPr>
            </w:pPr>
            <w:r>
              <w:rPr>
                <w:rFonts w:ascii="Times New Roman" w:hAnsi="Times New Roman" w:eastAsiaTheme="minorEastAsia"/>
                <w:sz w:val="28"/>
                <w:szCs w:val="28"/>
                <w:lang w:eastAsia="zh-Hans"/>
              </w:rPr>
              <w:t>202</w:t>
            </w:r>
            <w:r>
              <w:rPr>
                <w:rFonts w:ascii="Times New Roman" w:hAnsi="Times New Roman" w:eastAsiaTheme="minorEastAsia"/>
                <w:sz w:val="28"/>
                <w:szCs w:val="28"/>
              </w:rPr>
              <w:t>4</w:t>
            </w:r>
            <w:r>
              <w:rPr>
                <w:rFonts w:ascii="Times New Roman" w:hAnsi="Times New Roman" w:eastAsiaTheme="minorEastAsia"/>
                <w:sz w:val="28"/>
                <w:szCs w:val="28"/>
                <w:lang w:eastAsia="zh-Hans"/>
              </w:rPr>
              <w:t>年</w:t>
            </w:r>
            <w:r>
              <w:rPr>
                <w:rFonts w:ascii="Times New Roman" w:hAnsi="Times New Roman" w:eastAsiaTheme="minorEastAsia"/>
                <w:sz w:val="28"/>
                <w:szCs w:val="28"/>
              </w:rPr>
              <w:t>9</w:t>
            </w:r>
            <w:r>
              <w:rPr>
                <w:rFonts w:ascii="Times New Roman" w:hAnsi="Times New Roman" w:eastAsiaTheme="minorEastAsia"/>
                <w:sz w:val="28"/>
                <w:szCs w:val="28"/>
                <w:lang w:eastAsia="zh-Hans"/>
              </w:rPr>
              <w:t>月</w:t>
            </w:r>
            <w:r>
              <w:rPr>
                <w:rFonts w:ascii="Times New Roman" w:hAnsi="Times New Roman" w:eastAsiaTheme="minorEastAsia"/>
                <w:sz w:val="28"/>
                <w:szCs w:val="28"/>
              </w:rPr>
              <w:t>24</w:t>
            </w:r>
            <w:r>
              <w:rPr>
                <w:rFonts w:ascii="Times New Roman" w:hAnsi="Times New Roman" w:eastAsiaTheme="minorEastAsia"/>
                <w:sz w:val="28"/>
                <w:szCs w:val="28"/>
                <w:lang w:eastAsia="zh-Hans"/>
              </w:rPr>
              <w:t>日</w:t>
            </w:r>
            <w:r>
              <w:rPr>
                <w:rFonts w:ascii="Times New Roman" w:hAnsi="Times New Roman" w:eastAsiaTheme="minorEastAsia"/>
                <w:sz w:val="28"/>
                <w:szCs w:val="28"/>
              </w:rPr>
              <w:t>大兴安岭地区行政公署自然资源局</w:t>
            </w:r>
            <w:r>
              <w:rPr>
                <w:rFonts w:ascii="Times New Roman" w:hAnsi="Times New Roman" w:eastAsiaTheme="minorEastAsia"/>
                <w:sz w:val="28"/>
                <w:szCs w:val="28"/>
                <w:lang w:eastAsia="zh-Hans"/>
              </w:rPr>
              <w:t>组织专家组（名单附后）</w:t>
            </w:r>
            <w:r>
              <w:rPr>
                <w:rFonts w:ascii="Times New Roman" w:hAnsi="Times New Roman" w:eastAsiaTheme="minorEastAsia"/>
                <w:sz w:val="28"/>
                <w:szCs w:val="28"/>
              </w:rPr>
              <w:t>在加格达奇区加北乡，对</w:t>
            </w:r>
            <w:r>
              <w:rPr>
                <w:rFonts w:ascii="Times New Roman" w:hAnsi="Times New Roman" w:eastAsiaTheme="minorEastAsia"/>
                <w:sz w:val="28"/>
                <w:szCs w:val="28"/>
                <w:lang w:eastAsia="zh-Hans"/>
              </w:rPr>
              <w:t>加格达奇区加北乡幸福村历史遗留矿山生态修复工程</w:t>
            </w:r>
            <w:r>
              <w:rPr>
                <w:rFonts w:ascii="Times New Roman" w:hAnsi="Times New Roman" w:eastAsiaTheme="minorEastAsia"/>
                <w:sz w:val="28"/>
                <w:szCs w:val="28"/>
              </w:rPr>
              <w:t>项目进行了验收。</w:t>
            </w:r>
            <w:r>
              <w:rPr>
                <w:rFonts w:ascii="Times New Roman" w:hAnsi="Times New Roman" w:eastAsiaTheme="minorEastAsia"/>
                <w:sz w:val="28"/>
                <w:szCs w:val="28"/>
                <w:lang w:eastAsia="zh-Hans"/>
              </w:rPr>
              <w:t>验收工作依据</w:t>
            </w:r>
            <w:r>
              <w:rPr>
                <w:rFonts w:ascii="Times New Roman" w:hAnsi="Times New Roman"/>
                <w:sz w:val="28"/>
                <w:szCs w:val="28"/>
              </w:rPr>
              <w:t>《自然资源部办公厅关于开展历史遗留矿山图斑变更核查的通知》（2023年3月28日）和</w:t>
            </w:r>
            <w:r>
              <w:rPr>
                <w:rFonts w:ascii="Times New Roman" w:hAnsi="Times New Roman" w:eastAsiaTheme="minorEastAsia"/>
                <w:sz w:val="28"/>
                <w:szCs w:val="28"/>
              </w:rPr>
              <w:t>黑龙江省自然资源厅、黑龙江省生态环境厅、黑龙江省林业和草原局文件</w:t>
            </w:r>
            <w:r>
              <w:rPr>
                <w:rFonts w:ascii="Times New Roman" w:hAnsi="Times New Roman" w:eastAsiaTheme="minorEastAsia"/>
                <w:sz w:val="28"/>
                <w:szCs w:val="28"/>
                <w:lang w:eastAsia="zh-Hans"/>
              </w:rPr>
              <w:t>（黑</w:t>
            </w:r>
            <w:r>
              <w:rPr>
                <w:rFonts w:ascii="Times New Roman" w:hAnsi="Times New Roman" w:eastAsiaTheme="minorEastAsia"/>
                <w:sz w:val="28"/>
                <w:szCs w:val="28"/>
              </w:rPr>
              <w:t>自然</w:t>
            </w:r>
            <w:r>
              <w:rPr>
                <w:rFonts w:ascii="Times New Roman" w:hAnsi="Times New Roman" w:eastAsiaTheme="minorEastAsia"/>
                <w:sz w:val="28"/>
                <w:szCs w:val="28"/>
                <w:lang w:eastAsia="zh-Hans"/>
              </w:rPr>
              <w:t>资[20</w:t>
            </w:r>
            <w:r>
              <w:rPr>
                <w:rFonts w:ascii="Times New Roman" w:hAnsi="Times New Roman" w:eastAsiaTheme="minorEastAsia"/>
                <w:sz w:val="28"/>
                <w:szCs w:val="28"/>
              </w:rPr>
              <w:t>23</w:t>
            </w:r>
            <w:r>
              <w:rPr>
                <w:rFonts w:ascii="Times New Roman" w:hAnsi="Times New Roman" w:eastAsiaTheme="minorEastAsia"/>
                <w:sz w:val="28"/>
                <w:szCs w:val="28"/>
                <w:lang w:eastAsia="zh-Hans"/>
              </w:rPr>
              <w:t>]</w:t>
            </w:r>
            <w:r>
              <w:rPr>
                <w:rFonts w:ascii="Times New Roman" w:hAnsi="Times New Roman" w:eastAsiaTheme="minorEastAsia"/>
                <w:sz w:val="28"/>
                <w:szCs w:val="28"/>
              </w:rPr>
              <w:t>34</w:t>
            </w:r>
            <w:r>
              <w:rPr>
                <w:rFonts w:ascii="Times New Roman" w:hAnsi="Times New Roman" w:eastAsiaTheme="minorEastAsia"/>
                <w:sz w:val="28"/>
                <w:szCs w:val="28"/>
                <w:lang w:eastAsia="zh-Hans"/>
              </w:rPr>
              <w:t>号）</w:t>
            </w:r>
            <w:r>
              <w:rPr>
                <w:rFonts w:ascii="Times New Roman" w:hAnsi="Times New Roman" w:eastAsiaTheme="minorEastAsia"/>
                <w:sz w:val="28"/>
                <w:szCs w:val="28"/>
              </w:rPr>
              <w:t>关于印发《黑龙江省历史遗留矿山生态修复验收管理办法(试行)》的</w:t>
            </w:r>
            <w:r>
              <w:rPr>
                <w:rFonts w:ascii="Times New Roman" w:hAnsi="Times New Roman" w:eastAsiaTheme="minorEastAsia"/>
                <w:sz w:val="28"/>
                <w:szCs w:val="28"/>
                <w:lang w:eastAsia="zh-Hans"/>
              </w:rPr>
              <w:t>通知</w:t>
            </w:r>
            <w:r>
              <w:rPr>
                <w:rFonts w:ascii="Times New Roman" w:hAnsi="Times New Roman" w:eastAsiaTheme="minorEastAsia"/>
                <w:sz w:val="28"/>
                <w:szCs w:val="28"/>
              </w:rPr>
              <w:t>和《</w:t>
            </w:r>
            <w:r>
              <w:rPr>
                <w:rFonts w:ascii="Times New Roman" w:hAnsi="Times New Roman" w:eastAsiaTheme="minorEastAsia"/>
                <w:sz w:val="28"/>
                <w:szCs w:val="28"/>
                <w:lang w:eastAsia="zh-Hans"/>
              </w:rPr>
              <w:t>加格达奇区加北乡幸福村历史遗留矿山生态修复工程实施设计</w:t>
            </w:r>
            <w:r>
              <w:rPr>
                <w:rFonts w:ascii="Times New Roman" w:hAnsi="Times New Roman" w:eastAsiaTheme="minorEastAsia"/>
                <w:sz w:val="28"/>
                <w:szCs w:val="28"/>
              </w:rPr>
              <w:t>》</w:t>
            </w:r>
            <w:r>
              <w:rPr>
                <w:rFonts w:hint="eastAsia" w:ascii="Times New Roman" w:hAnsi="Times New Roman" w:eastAsiaTheme="minorEastAsia"/>
                <w:sz w:val="28"/>
                <w:szCs w:val="28"/>
                <w:lang w:eastAsia="zh-CN"/>
              </w:rPr>
              <w:t>、《</w:t>
            </w:r>
            <w:r>
              <w:rPr>
                <w:rFonts w:ascii="Times New Roman" w:hAnsi="Times New Roman" w:eastAsiaTheme="minorEastAsia"/>
                <w:sz w:val="28"/>
                <w:szCs w:val="28"/>
                <w:lang w:eastAsia="zh-Hans"/>
              </w:rPr>
              <w:t>加格达奇区加北乡幸福村历史遗留矿山生态修复工程</w:t>
            </w:r>
            <w:r>
              <w:rPr>
                <w:rFonts w:hint="eastAsia" w:ascii="Times New Roman" w:hAnsi="Times New Roman" w:eastAsiaTheme="minorEastAsia"/>
                <w:sz w:val="28"/>
                <w:szCs w:val="28"/>
                <w:lang w:val="en-US" w:eastAsia="zh-CN"/>
              </w:rPr>
              <w:t>复核报告</w:t>
            </w:r>
            <w:r>
              <w:rPr>
                <w:rFonts w:hint="eastAsia" w:ascii="Times New Roman" w:hAnsi="Times New Roman" w:eastAsiaTheme="minorEastAsia"/>
                <w:sz w:val="28"/>
                <w:szCs w:val="28"/>
                <w:lang w:eastAsia="zh-CN"/>
              </w:rPr>
              <w:t>》（黑龙江省拓扑科技发展有限公司，</w:t>
            </w:r>
            <w:r>
              <w:rPr>
                <w:rFonts w:hint="eastAsia" w:ascii="Times New Roman" w:hAnsi="Times New Roman" w:eastAsiaTheme="minorEastAsia"/>
                <w:sz w:val="28"/>
                <w:szCs w:val="28"/>
                <w:lang w:val="en-US" w:eastAsia="zh-CN"/>
              </w:rPr>
              <w:t>2024年9月）</w:t>
            </w:r>
            <w:r>
              <w:rPr>
                <w:rFonts w:ascii="Times New Roman" w:hAnsi="Times New Roman" w:eastAsiaTheme="minorEastAsia"/>
                <w:sz w:val="28"/>
                <w:szCs w:val="28"/>
                <w:lang w:eastAsia="zh-Hans"/>
              </w:rPr>
              <w:t>及相关要求进行。</w:t>
            </w:r>
          </w:p>
          <w:p>
            <w:pPr>
              <w:adjustRightInd w:val="0"/>
              <w:snapToGrid w:val="0"/>
              <w:spacing w:line="360" w:lineRule="auto"/>
              <w:ind w:firstLine="560" w:firstLineChars="200"/>
              <w:rPr>
                <w:rFonts w:ascii="Times New Roman" w:hAnsi="Times New Roman" w:eastAsiaTheme="minorEastAsia"/>
                <w:color w:val="C00000"/>
                <w:sz w:val="28"/>
                <w:szCs w:val="28"/>
              </w:rPr>
            </w:pPr>
            <w:r>
              <w:rPr>
                <w:rFonts w:ascii="Times New Roman" w:hAnsi="Times New Roman" w:eastAsiaTheme="minorEastAsia"/>
                <w:sz w:val="28"/>
                <w:szCs w:val="28"/>
              </w:rPr>
              <w:t>大兴安岭地区行政公署自然资源局、生态环境局、林业和草原局和加格达奇区自然资源局有</w:t>
            </w:r>
            <w:r>
              <w:rPr>
                <w:rFonts w:ascii="Times New Roman" w:hAnsi="Times New Roman" w:eastAsiaTheme="minorEastAsia"/>
                <w:sz w:val="28"/>
                <w:szCs w:val="28"/>
                <w:lang w:eastAsia="zh-Hans"/>
              </w:rPr>
              <w:t>关领导及人员</w:t>
            </w:r>
            <w:r>
              <w:rPr>
                <w:rFonts w:ascii="Times New Roman" w:hAnsi="Times New Roman" w:eastAsiaTheme="minorEastAsia"/>
                <w:sz w:val="28"/>
                <w:szCs w:val="28"/>
              </w:rPr>
              <w:t>、</w:t>
            </w:r>
            <w:r>
              <w:rPr>
                <w:rFonts w:ascii="Times New Roman" w:hAnsi="Times New Roman" w:eastAsiaTheme="minorEastAsia"/>
                <w:sz w:val="28"/>
                <w:szCs w:val="28"/>
                <w:lang w:eastAsia="zh-Hans"/>
              </w:rPr>
              <w:t>验收专家组成员</w:t>
            </w:r>
            <w:r>
              <w:rPr>
                <w:rFonts w:ascii="Times New Roman" w:hAnsi="Times New Roman" w:eastAsiaTheme="minorEastAsia"/>
                <w:sz w:val="28"/>
                <w:szCs w:val="28"/>
              </w:rPr>
              <w:t>参加了验收，</w:t>
            </w:r>
            <w:r>
              <w:rPr>
                <w:rFonts w:ascii="Times New Roman" w:hAnsi="Times New Roman" w:eastAsiaTheme="minorEastAsia"/>
                <w:sz w:val="28"/>
                <w:szCs w:val="28"/>
                <w:lang w:eastAsia="zh-Hans"/>
              </w:rPr>
              <w:t>采取“听、看、查、议”的方式进行</w:t>
            </w:r>
            <w:r>
              <w:rPr>
                <w:rFonts w:ascii="Times New Roman" w:hAnsi="Times New Roman" w:eastAsiaTheme="minorEastAsia"/>
                <w:sz w:val="28"/>
                <w:szCs w:val="28"/>
              </w:rPr>
              <w:t>。</w:t>
            </w:r>
            <w:r>
              <w:rPr>
                <w:rFonts w:ascii="Times New Roman" w:hAnsi="Times New Roman" w:eastAsiaTheme="minorEastAsia"/>
                <w:sz w:val="28"/>
                <w:szCs w:val="28"/>
                <w:lang w:eastAsia="zh-Hans"/>
              </w:rPr>
              <w:t>专家组成员通过</w:t>
            </w:r>
            <w:r>
              <w:rPr>
                <w:rFonts w:ascii="Times New Roman" w:hAnsi="Times New Roman" w:eastAsiaTheme="minorEastAsia"/>
                <w:sz w:val="28"/>
                <w:szCs w:val="28"/>
              </w:rPr>
              <w:t>听取该项目批复及实施情况的汇报、</w:t>
            </w:r>
            <w:r>
              <w:rPr>
                <w:rFonts w:ascii="Times New Roman" w:hAnsi="Times New Roman" w:eastAsiaTheme="minorEastAsia"/>
                <w:sz w:val="28"/>
                <w:szCs w:val="28"/>
                <w:lang w:eastAsia="zh-Hans"/>
              </w:rPr>
              <w:t>实地查看</w:t>
            </w:r>
            <w:r>
              <w:rPr>
                <w:rFonts w:ascii="Times New Roman" w:hAnsi="Times New Roman" w:eastAsiaTheme="minorEastAsia"/>
                <w:sz w:val="28"/>
                <w:szCs w:val="28"/>
              </w:rPr>
              <w:t>矿山生态修复情况、内业</w:t>
            </w:r>
            <w:r>
              <w:rPr>
                <w:rFonts w:ascii="Times New Roman" w:hAnsi="Times New Roman" w:eastAsiaTheme="minorEastAsia"/>
                <w:sz w:val="28"/>
                <w:szCs w:val="28"/>
                <w:lang w:eastAsia="zh-Hans"/>
              </w:rPr>
              <w:t>资料</w:t>
            </w:r>
            <w:r>
              <w:rPr>
                <w:rFonts w:ascii="Times New Roman" w:hAnsi="Times New Roman" w:eastAsiaTheme="minorEastAsia"/>
                <w:sz w:val="28"/>
                <w:szCs w:val="28"/>
              </w:rPr>
              <w:t>检查</w:t>
            </w:r>
            <w:r>
              <w:rPr>
                <w:rFonts w:ascii="Times New Roman" w:hAnsi="Times New Roman" w:eastAsiaTheme="minorEastAsia"/>
                <w:sz w:val="28"/>
                <w:szCs w:val="28"/>
                <w:lang w:eastAsia="zh-Hans"/>
              </w:rPr>
              <w:t>，</w:t>
            </w:r>
            <w:r>
              <w:rPr>
                <w:rFonts w:ascii="Times New Roman" w:hAnsi="Times New Roman" w:eastAsiaTheme="minorEastAsia"/>
                <w:sz w:val="28"/>
                <w:szCs w:val="28"/>
              </w:rPr>
              <w:t>并</w:t>
            </w:r>
            <w:r>
              <w:rPr>
                <w:rFonts w:ascii="Times New Roman" w:hAnsi="Times New Roman" w:eastAsiaTheme="minorEastAsia"/>
                <w:sz w:val="28"/>
                <w:szCs w:val="28"/>
                <w:lang w:eastAsia="zh-Hans"/>
              </w:rPr>
              <w:t>就相关问题进行了询问和讨论，在取得共识的基础上，形成验收</w:t>
            </w:r>
            <w:r>
              <w:rPr>
                <w:rFonts w:ascii="Times New Roman" w:hAnsi="Times New Roman" w:eastAsiaTheme="minorEastAsia"/>
                <w:sz w:val="28"/>
                <w:szCs w:val="28"/>
              </w:rPr>
              <w:t>报告</w:t>
            </w:r>
            <w:r>
              <w:rPr>
                <w:rFonts w:ascii="Times New Roman" w:hAnsi="Times New Roman" w:eastAsiaTheme="minorEastAsia"/>
                <w:sz w:val="28"/>
                <w:szCs w:val="28"/>
                <w:lang w:eastAsia="zh-Han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356" w:hRule="atLeast"/>
        </w:trPr>
        <w:tc>
          <w:tcPr>
            <w:tcW w:w="8780" w:type="dxa"/>
            <w:gridSpan w:val="5"/>
            <w:tcBorders>
              <w:tl2br w:val="nil"/>
              <w:tr2bl w:val="nil"/>
            </w:tcBorders>
            <w:shd w:val="clear" w:color="auto" w:fill="FFFFFF"/>
            <w:tcMar>
              <w:top w:w="12" w:type="dxa"/>
              <w:left w:w="12" w:type="dxa"/>
              <w:bottom w:w="0" w:type="dxa"/>
              <w:right w:w="12" w:type="dxa"/>
            </w:tcMar>
          </w:tcPr>
          <w:p>
            <w:pPr>
              <w:jc w:val="left"/>
              <w:rPr>
                <w:rFonts w:ascii="Times New Roman" w:hAnsi="Times New Roman" w:eastAsiaTheme="minorEastAsia"/>
                <w:color w:val="C00000"/>
                <w:sz w:val="28"/>
                <w:szCs w:val="28"/>
              </w:rPr>
            </w:pPr>
            <w:r>
              <w:rPr>
                <w:rFonts w:ascii="Times New Roman" w:hAnsi="Times New Roman" w:eastAsiaTheme="minorEastAsia"/>
                <w:sz w:val="28"/>
                <w:szCs w:val="28"/>
              </w:rPr>
              <w:t>矿山生态修复基本概况：</w:t>
            </w:r>
          </w:p>
          <w:p>
            <w:pPr>
              <w:adjustRightInd w:val="0"/>
              <w:snapToGrid w:val="0"/>
              <w:spacing w:line="360" w:lineRule="auto"/>
              <w:ind w:firstLine="560" w:firstLineChars="200"/>
              <w:rPr>
                <w:rFonts w:hint="eastAsia" w:ascii="Times New Roman" w:hAnsi="Times New Roman" w:eastAsiaTheme="minorEastAsia"/>
                <w:sz w:val="28"/>
                <w:szCs w:val="28"/>
                <w:lang w:val="en-US" w:eastAsia="zh-CN"/>
              </w:rPr>
            </w:pPr>
            <w:r>
              <w:rPr>
                <w:rFonts w:ascii="Times New Roman" w:hAnsi="Times New Roman" w:eastAsiaTheme="minorEastAsia"/>
                <w:sz w:val="28"/>
                <w:szCs w:val="28"/>
                <w:lang w:eastAsia="zh-Hans"/>
              </w:rPr>
              <w:t>加格达奇区加北乡幸福村历史遗留矿山生态修复工程项目区位于加北乡幸福村</w:t>
            </w:r>
            <w:r>
              <w:rPr>
                <w:rFonts w:hint="eastAsia" w:ascii="Times New Roman" w:hAnsi="Times New Roman" w:eastAsiaTheme="minorEastAsia"/>
                <w:sz w:val="28"/>
                <w:szCs w:val="28"/>
                <w:lang w:eastAsia="zh-CN"/>
              </w:rPr>
              <w:t>，</w:t>
            </w:r>
            <w:r>
              <w:rPr>
                <w:rFonts w:ascii="Times New Roman" w:hAnsi="Times New Roman" w:eastAsiaTheme="minorEastAsia"/>
                <w:sz w:val="28"/>
                <w:szCs w:val="28"/>
                <w:lang w:eastAsia="zh-Hans"/>
              </w:rPr>
              <w:t>面积12955.61平方米</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其中工程治理面积为5281</w:t>
            </w:r>
            <w:r>
              <w:rPr>
                <w:rFonts w:hint="default" w:ascii="Times New Roman" w:hAnsi="Times New Roman" w:eastAsiaTheme="minorEastAsia"/>
                <w:sz w:val="28"/>
                <w:szCs w:val="28"/>
                <w:lang w:val="en-US" w:eastAsia="zh-CN"/>
              </w:rPr>
              <w:t>.22</w:t>
            </w:r>
            <w:r>
              <w:rPr>
                <w:rFonts w:hint="eastAsia" w:ascii="Times New Roman" w:hAnsi="Times New Roman" w:eastAsiaTheme="minorEastAsia"/>
                <w:sz w:val="28"/>
                <w:szCs w:val="28"/>
                <w:lang w:val="en-US" w:eastAsia="zh-CN"/>
              </w:rPr>
              <w:t>平方米，其它为范围处于自然状态，生态环境较好，未设计治理工程。</w:t>
            </w:r>
          </w:p>
          <w:p>
            <w:pPr>
              <w:adjustRightInd w:val="0"/>
              <w:snapToGrid w:val="0"/>
              <w:spacing w:line="360" w:lineRule="auto"/>
              <w:ind w:firstLine="560" w:firstLineChars="200"/>
              <w:rPr>
                <w:rFonts w:hint="eastAsia" w:ascii="Times New Roman" w:hAnsi="Times New Roman" w:eastAsiaTheme="minorEastAsia"/>
                <w:sz w:val="28"/>
                <w:szCs w:val="28"/>
                <w:lang w:val="en-US" w:eastAsia="zh-CN"/>
              </w:rPr>
            </w:pPr>
            <w:r>
              <w:rPr>
                <w:rFonts w:hint="eastAsia" w:ascii="Times New Roman" w:hAnsi="Times New Roman" w:eastAsiaTheme="minorEastAsia"/>
                <w:sz w:val="28"/>
                <w:szCs w:val="28"/>
                <w:lang w:val="en-US" w:eastAsia="zh-CN"/>
              </w:rPr>
              <w:t>项目区分布有</w:t>
            </w:r>
            <w:r>
              <w:rPr>
                <w:rFonts w:ascii="Times New Roman" w:hAnsi="Times New Roman" w:eastAsiaTheme="minorEastAsia"/>
                <w:sz w:val="28"/>
                <w:szCs w:val="28"/>
                <w:lang w:eastAsia="zh-Hans"/>
              </w:rPr>
              <w:t>加格达奇区加北乡幸福村历史遗留矿山</w:t>
            </w:r>
            <w:r>
              <w:rPr>
                <w:rFonts w:hint="eastAsia" w:ascii="Times New Roman" w:hAnsi="Times New Roman" w:eastAsiaTheme="minorEastAsia"/>
                <w:sz w:val="28"/>
                <w:szCs w:val="28"/>
                <w:lang w:val="en-US" w:eastAsia="zh-CN"/>
              </w:rPr>
              <w:t>一座</w:t>
            </w:r>
            <w:r>
              <w:rPr>
                <w:rFonts w:ascii="Times New Roman" w:hAnsi="Times New Roman" w:eastAsiaTheme="minorEastAsia"/>
                <w:sz w:val="28"/>
                <w:szCs w:val="28"/>
                <w:lang w:eastAsia="zh-Hans"/>
              </w:rPr>
              <w:t>，图斑编号C2327002009107120070810003，面积7674.39平方米</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其中工程治理面积为4058.68平方米；其它范围处于自然状态，面积3615.71平方米。</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ascii="Times New Roman" w:hAnsi="Times New Roman" w:eastAsiaTheme="minorEastAsia"/>
                <w:sz w:val="28"/>
                <w:szCs w:val="28"/>
                <w:lang w:eastAsia="zh-Hans"/>
              </w:rPr>
              <w:t>加格达奇区加北乡幸福村历史遗留矿山生态修复工程项目</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设计的</w:t>
            </w:r>
            <w:r>
              <w:rPr>
                <w:rFonts w:ascii="Times New Roman" w:hAnsi="Times New Roman" w:eastAsiaTheme="minorEastAsia"/>
                <w:sz w:val="28"/>
                <w:szCs w:val="28"/>
              </w:rPr>
              <w:t>主要工程内容及工程量：</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1、场地回填平整工程</w:t>
            </w:r>
          </w:p>
          <w:p>
            <w:pPr>
              <w:adjustRightInd w:val="0"/>
              <w:snapToGrid w:val="0"/>
              <w:spacing w:line="360" w:lineRule="auto"/>
              <w:ind w:firstLine="560" w:firstLineChars="200"/>
              <w:jc w:val="left"/>
              <w:rPr>
                <w:rFonts w:hint="eastAsia" w:ascii="Times New Roman" w:hAnsi="Times New Roman" w:eastAsiaTheme="minorEastAsia"/>
                <w:sz w:val="28"/>
                <w:szCs w:val="28"/>
                <w:lang w:eastAsia="zh-CN"/>
              </w:rPr>
            </w:pPr>
            <w:r>
              <w:rPr>
                <w:rFonts w:hint="eastAsia" w:ascii="Times New Roman" w:hAnsi="Times New Roman" w:eastAsiaTheme="minorEastAsia"/>
                <w:sz w:val="28"/>
                <w:szCs w:val="28"/>
              </w:rPr>
              <w:t>（1）回填土运输</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5002.30m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（2）场地平整</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1001.04m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2、植被恢复工程</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（1）壤土运输</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75.00m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ascii="Times New Roman" w:hAnsi="Times New Roman" w:eastAsiaTheme="minorEastAsia"/>
                <w:color w:val="C00000"/>
                <w:sz w:val="28"/>
                <w:szCs w:val="28"/>
              </w:rPr>
            </w:pPr>
            <w:r>
              <w:rPr>
                <w:rFonts w:hint="eastAsia" w:ascii="Times New Roman" w:hAnsi="Times New Roman" w:eastAsiaTheme="minorEastAsia"/>
                <w:sz w:val="28"/>
                <w:szCs w:val="28"/>
              </w:rPr>
              <w:t>（2）栽植云杉</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植树</w:t>
            </w:r>
            <w:r>
              <w:rPr>
                <w:rFonts w:hint="eastAsia" w:ascii="Times New Roman" w:hAnsi="Times New Roman" w:eastAsiaTheme="minorEastAsia"/>
                <w:sz w:val="28"/>
                <w:szCs w:val="28"/>
              </w:rPr>
              <w:t>600株</w:t>
            </w:r>
            <w:r>
              <w:rPr>
                <w:rFonts w:hint="eastAsia" w:ascii="Times New Roman" w:hAnsi="Times New Roman" w:eastAsiaTheme="minorEastAsia"/>
                <w:sz w:val="28"/>
                <w:szCs w:val="2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PrEx>
        <w:trPr>
          <w:trHeight w:val="278"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项目管理概况：</w:t>
            </w:r>
          </w:p>
          <w:p>
            <w:pPr>
              <w:adjustRightInd w:val="0"/>
              <w:snapToGrid w:val="0"/>
              <w:spacing w:line="360" w:lineRule="auto"/>
              <w:ind w:firstLine="560" w:firstLineChars="200"/>
              <w:jc w:val="left"/>
              <w:rPr>
                <w:rFonts w:ascii="Times New Roman" w:hAnsi="Times New Roman" w:eastAsiaTheme="minorEastAsia"/>
                <w:color w:val="C00000"/>
                <w:sz w:val="28"/>
                <w:szCs w:val="28"/>
              </w:rPr>
            </w:pPr>
            <w:r>
              <w:rPr>
                <w:rFonts w:ascii="Times New Roman" w:hAnsi="Times New Roman" w:eastAsiaTheme="minorEastAsia"/>
                <w:sz w:val="28"/>
                <w:szCs w:val="28"/>
              </w:rPr>
              <w:t>项目执行程序及矿山生态修复</w:t>
            </w:r>
            <w:r>
              <w:rPr>
                <w:rFonts w:hint="eastAsia" w:ascii="Times New Roman" w:hAnsi="Times New Roman" w:eastAsiaTheme="minorEastAsia"/>
                <w:sz w:val="28"/>
                <w:szCs w:val="28"/>
              </w:rPr>
              <w:t>实施</w:t>
            </w:r>
            <w:r>
              <w:rPr>
                <w:rFonts w:ascii="Times New Roman" w:hAnsi="Times New Roman" w:eastAsiaTheme="minorEastAsia"/>
                <w:sz w:val="28"/>
                <w:szCs w:val="28"/>
              </w:rPr>
              <w:t>设计编制、施工</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监理、工程复核</w:t>
            </w:r>
            <w:r>
              <w:rPr>
                <w:rFonts w:ascii="Times New Roman" w:hAnsi="Times New Roman" w:eastAsiaTheme="minorEastAsia"/>
                <w:sz w:val="28"/>
                <w:szCs w:val="28"/>
              </w:rPr>
              <w:t>等项工作，能够依据矿山生态修复有关管理办法及技术规范、规程要求开展，管理基本符合要求。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2022"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项目设计执行情况、完成工程情况：</w:t>
            </w:r>
          </w:p>
          <w:p>
            <w:pPr>
              <w:adjustRightInd w:val="0"/>
              <w:snapToGrid w:val="0"/>
              <w:spacing w:line="360" w:lineRule="auto"/>
              <w:ind w:firstLine="560" w:firstLineChars="200"/>
              <w:jc w:val="left"/>
              <w:rPr>
                <w:rFonts w:ascii="Times New Roman" w:hAnsi="Times New Roman" w:eastAsiaTheme="minorEastAsia"/>
                <w:color w:val="C00000"/>
                <w:sz w:val="28"/>
                <w:szCs w:val="28"/>
              </w:rPr>
            </w:pPr>
            <w:r>
              <w:rPr>
                <w:rFonts w:ascii="Times New Roman" w:hAnsi="Times New Roman" w:eastAsiaTheme="minorEastAsia"/>
                <w:sz w:val="28"/>
                <w:szCs w:val="28"/>
              </w:rPr>
              <w:t>202</w:t>
            </w:r>
            <w:r>
              <w:rPr>
                <w:rFonts w:hint="eastAsia" w:ascii="Times New Roman" w:hAnsi="Times New Roman" w:eastAsiaTheme="minorEastAsia"/>
                <w:sz w:val="28"/>
                <w:szCs w:val="28"/>
              </w:rPr>
              <w:t>2</w:t>
            </w:r>
            <w:r>
              <w:rPr>
                <w:rFonts w:ascii="Times New Roman" w:hAnsi="Times New Roman" w:eastAsiaTheme="minorEastAsia"/>
                <w:sz w:val="28"/>
                <w:szCs w:val="28"/>
              </w:rPr>
              <w:t>年</w:t>
            </w:r>
            <w:r>
              <w:rPr>
                <w:rFonts w:hint="eastAsia" w:ascii="Times New Roman" w:hAnsi="Times New Roman" w:eastAsiaTheme="minorEastAsia"/>
                <w:sz w:val="28"/>
                <w:szCs w:val="28"/>
              </w:rPr>
              <w:t>12</w:t>
            </w:r>
            <w:r>
              <w:rPr>
                <w:rFonts w:ascii="Times New Roman" w:hAnsi="Times New Roman" w:eastAsiaTheme="minorEastAsia"/>
                <w:sz w:val="28"/>
                <w:szCs w:val="28"/>
              </w:rPr>
              <w:t>月</w:t>
            </w:r>
            <w:r>
              <w:rPr>
                <w:rFonts w:hint="eastAsia" w:ascii="Times New Roman" w:hAnsi="Times New Roman" w:eastAsiaTheme="minorEastAsia"/>
                <w:sz w:val="28"/>
                <w:szCs w:val="28"/>
              </w:rPr>
              <w:t>13</w:t>
            </w:r>
            <w:r>
              <w:rPr>
                <w:rFonts w:ascii="Times New Roman" w:hAnsi="Times New Roman" w:eastAsiaTheme="minorEastAsia"/>
                <w:sz w:val="28"/>
                <w:szCs w:val="28"/>
              </w:rPr>
              <w:t>日项目开工，施工单位按项目设计要求实施</w:t>
            </w:r>
            <w:r>
              <w:rPr>
                <w:rFonts w:hint="eastAsia" w:ascii="Times New Roman" w:hAnsi="Times New Roman" w:eastAsiaTheme="minorEastAsia"/>
                <w:sz w:val="28"/>
                <w:szCs w:val="28"/>
                <w:lang w:eastAsia="zh-Hans"/>
              </w:rPr>
              <w:t>场地回填平整工程</w:t>
            </w:r>
            <w:r>
              <w:rPr>
                <w:rFonts w:ascii="Times New Roman" w:hAnsi="Times New Roman" w:eastAsiaTheme="minorEastAsia"/>
                <w:sz w:val="28"/>
                <w:szCs w:val="28"/>
              </w:rPr>
              <w:t>、</w:t>
            </w:r>
            <w:r>
              <w:rPr>
                <w:rFonts w:hint="eastAsia" w:ascii="Times New Roman" w:hAnsi="Times New Roman" w:eastAsiaTheme="minorEastAsia"/>
                <w:sz w:val="28"/>
                <w:szCs w:val="28"/>
              </w:rPr>
              <w:t>植被</w:t>
            </w:r>
            <w:r>
              <w:rPr>
                <w:rFonts w:ascii="Times New Roman" w:hAnsi="Times New Roman" w:eastAsiaTheme="minorEastAsia"/>
                <w:sz w:val="28"/>
                <w:szCs w:val="28"/>
              </w:rPr>
              <w:t>恢复工程</w:t>
            </w:r>
            <w:r>
              <w:rPr>
                <w:rFonts w:ascii="Times New Roman" w:hAnsi="Times New Roman" w:eastAsiaTheme="minorEastAsia"/>
                <w:sz w:val="28"/>
                <w:szCs w:val="28"/>
                <w:lang w:eastAsia="zh-Hans"/>
              </w:rPr>
              <w:t>。</w:t>
            </w:r>
          </w:p>
          <w:p>
            <w:pPr>
              <w:adjustRightInd w:val="0"/>
              <w:snapToGrid w:val="0"/>
              <w:spacing w:line="360" w:lineRule="auto"/>
              <w:ind w:firstLine="560" w:firstLineChars="200"/>
              <w:jc w:val="left"/>
              <w:rPr>
                <w:rFonts w:hint="default" w:ascii="Times New Roman" w:hAnsi="Times New Roman" w:eastAsiaTheme="minorEastAsia"/>
                <w:sz w:val="28"/>
                <w:szCs w:val="28"/>
                <w:lang w:val="en-US" w:eastAsia="zh-CN"/>
              </w:rPr>
            </w:pPr>
            <w:r>
              <w:rPr>
                <w:rFonts w:ascii="Times New Roman" w:hAnsi="Times New Roman" w:eastAsiaTheme="minorEastAsia"/>
                <w:sz w:val="28"/>
                <w:szCs w:val="28"/>
              </w:rPr>
              <w:t>2023年</w:t>
            </w:r>
            <w:r>
              <w:rPr>
                <w:rFonts w:hint="eastAsia" w:ascii="Times New Roman" w:hAnsi="Times New Roman" w:eastAsiaTheme="minorEastAsia"/>
                <w:sz w:val="28"/>
                <w:szCs w:val="28"/>
              </w:rPr>
              <w:t>1</w:t>
            </w:r>
            <w:r>
              <w:rPr>
                <w:rFonts w:ascii="Times New Roman" w:hAnsi="Times New Roman" w:eastAsiaTheme="minorEastAsia"/>
                <w:sz w:val="28"/>
                <w:szCs w:val="28"/>
              </w:rPr>
              <w:t>月</w:t>
            </w:r>
            <w:r>
              <w:rPr>
                <w:rFonts w:hint="eastAsia" w:ascii="Times New Roman" w:hAnsi="Times New Roman" w:eastAsiaTheme="minorEastAsia"/>
                <w:sz w:val="28"/>
                <w:szCs w:val="28"/>
              </w:rPr>
              <w:t>11</w:t>
            </w:r>
            <w:r>
              <w:rPr>
                <w:rFonts w:ascii="Times New Roman" w:hAnsi="Times New Roman" w:eastAsiaTheme="minorEastAsia"/>
                <w:sz w:val="28"/>
                <w:szCs w:val="28"/>
              </w:rPr>
              <w:t>日，施工单位完成了项目设计的工程量</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具体如下：</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1、场地回填平整工程</w:t>
            </w:r>
          </w:p>
          <w:p>
            <w:pPr>
              <w:adjustRightInd w:val="0"/>
              <w:snapToGrid w:val="0"/>
              <w:spacing w:line="360" w:lineRule="auto"/>
              <w:ind w:firstLine="560" w:firstLineChars="200"/>
              <w:jc w:val="left"/>
              <w:rPr>
                <w:rFonts w:hint="eastAsia" w:ascii="Times New Roman" w:hAnsi="Times New Roman" w:eastAsiaTheme="minorEastAsia"/>
                <w:sz w:val="28"/>
                <w:szCs w:val="28"/>
                <w:lang w:eastAsia="zh-CN"/>
              </w:rPr>
            </w:pPr>
            <w:r>
              <w:rPr>
                <w:rFonts w:hint="eastAsia" w:ascii="Times New Roman" w:hAnsi="Times New Roman" w:eastAsiaTheme="minorEastAsia"/>
                <w:sz w:val="28"/>
                <w:szCs w:val="28"/>
              </w:rPr>
              <w:t>（1）回填土运输</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5002.30m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（2）场地平整</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1001.04m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2、植被恢复工程</w:t>
            </w:r>
          </w:p>
          <w:p>
            <w:pPr>
              <w:adjustRightInd w:val="0"/>
              <w:snapToGrid w:val="0"/>
              <w:spacing w:line="360" w:lineRule="auto"/>
              <w:ind w:firstLine="560" w:firstLineChars="200"/>
              <w:jc w:val="left"/>
              <w:rPr>
                <w:rFonts w:hint="eastAsia" w:ascii="Times New Roman" w:hAnsi="Times New Roman" w:eastAsiaTheme="minorEastAsia"/>
                <w:sz w:val="28"/>
                <w:szCs w:val="28"/>
              </w:rPr>
            </w:pPr>
            <w:r>
              <w:rPr>
                <w:rFonts w:hint="eastAsia" w:ascii="Times New Roman" w:hAnsi="Times New Roman" w:eastAsiaTheme="minorEastAsia"/>
                <w:sz w:val="28"/>
                <w:szCs w:val="28"/>
              </w:rPr>
              <w:t>（1）壤土运输</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方量</w:t>
            </w:r>
            <w:r>
              <w:rPr>
                <w:rFonts w:hint="eastAsia" w:ascii="Times New Roman" w:hAnsi="Times New Roman" w:eastAsiaTheme="minorEastAsia"/>
                <w:sz w:val="28"/>
                <w:szCs w:val="28"/>
              </w:rPr>
              <w:t>75.00m</w:t>
            </w:r>
            <w:r>
              <w:rPr>
                <w:rFonts w:hint="eastAsia" w:ascii="Times New Roman" w:hAnsi="Times New Roman" w:eastAsiaTheme="minorEastAsia"/>
                <w:sz w:val="28"/>
                <w:szCs w:val="28"/>
                <w:vertAlign w:val="superscript"/>
              </w:rPr>
              <w:t>3</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ascii="Times New Roman" w:hAnsi="Times New Roman" w:eastAsiaTheme="minorEastAsia"/>
                <w:sz w:val="28"/>
                <w:szCs w:val="28"/>
              </w:rPr>
            </w:pPr>
            <w:r>
              <w:rPr>
                <w:rFonts w:hint="eastAsia" w:ascii="Times New Roman" w:hAnsi="Times New Roman" w:eastAsiaTheme="minorEastAsia"/>
                <w:sz w:val="28"/>
                <w:szCs w:val="28"/>
              </w:rPr>
              <w:t>（2）栽植云杉</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植树</w:t>
            </w:r>
            <w:r>
              <w:rPr>
                <w:rFonts w:hint="eastAsia" w:ascii="Times New Roman" w:hAnsi="Times New Roman" w:eastAsiaTheme="minorEastAsia"/>
                <w:sz w:val="28"/>
                <w:szCs w:val="28"/>
              </w:rPr>
              <w:t>600株</w:t>
            </w:r>
            <w:r>
              <w:rPr>
                <w:rFonts w:hint="eastAsia" w:ascii="Times New Roman" w:hAnsi="Times New Roman" w:eastAsiaTheme="minorEastAsia"/>
                <w:sz w:val="28"/>
                <w:szCs w:val="28"/>
                <w:lang w:val="en-US" w:eastAsia="zh-CN"/>
              </w:rPr>
              <w:t>。</w:t>
            </w:r>
          </w:p>
          <w:p>
            <w:pPr>
              <w:adjustRightInd w:val="0"/>
              <w:snapToGrid w:val="0"/>
              <w:spacing w:line="360" w:lineRule="auto"/>
              <w:ind w:firstLine="560" w:firstLineChars="200"/>
              <w:jc w:val="left"/>
              <w:rPr>
                <w:rFonts w:ascii="Times New Roman" w:hAnsi="Times New Roman" w:eastAsiaTheme="minorEastAsia"/>
                <w:color w:val="C00000"/>
                <w:sz w:val="28"/>
                <w:szCs w:val="28"/>
              </w:rPr>
            </w:pPr>
            <w:r>
              <w:rPr>
                <w:rFonts w:ascii="Times New Roman" w:hAnsi="Times New Roman" w:eastAsiaTheme="minorEastAsia"/>
                <w:sz w:val="28"/>
                <w:szCs w:val="28"/>
              </w:rPr>
              <w:t>项目设计执行情况较好，完成工程量均达到批复设计要求。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PrEx>
        <w:trPr>
          <w:trHeight w:val="518"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工程质量及治理恢复效果情况：</w:t>
            </w:r>
          </w:p>
          <w:p>
            <w:pPr>
              <w:adjustRightInd w:val="0"/>
              <w:snapToGrid w:val="0"/>
              <w:spacing w:line="360" w:lineRule="auto"/>
              <w:ind w:firstLine="560" w:firstLineChars="200"/>
              <w:jc w:val="left"/>
              <w:rPr>
                <w:rFonts w:hint="default" w:ascii="Times New Roman" w:hAnsi="Times New Roman" w:eastAsiaTheme="minorEastAsia"/>
                <w:sz w:val="28"/>
                <w:szCs w:val="28"/>
                <w:lang w:val="en-US" w:eastAsia="zh-CN"/>
              </w:rPr>
            </w:pPr>
            <w:r>
              <w:rPr>
                <w:rFonts w:ascii="Times New Roman" w:hAnsi="Times New Roman" w:eastAsiaTheme="minorEastAsia"/>
                <w:sz w:val="28"/>
                <w:szCs w:val="28"/>
              </w:rPr>
              <w:t>工程质量评定为合格。</w:t>
            </w:r>
            <w:r>
              <w:rPr>
                <w:rFonts w:hint="eastAsia" w:ascii="Times New Roman" w:hAnsi="Times New Roman" w:eastAsiaTheme="minorEastAsia"/>
                <w:sz w:val="28"/>
                <w:szCs w:val="28"/>
              </w:rPr>
              <w:t>通过</w:t>
            </w:r>
            <w:r>
              <w:rPr>
                <w:rFonts w:ascii="Times New Roman" w:hAnsi="Times New Roman" w:eastAsiaTheme="minorEastAsia"/>
                <w:sz w:val="28"/>
                <w:szCs w:val="28"/>
              </w:rPr>
              <w:t>项目实施</w:t>
            </w:r>
            <w:r>
              <w:rPr>
                <w:rFonts w:hint="eastAsia" w:ascii="Times New Roman" w:hAnsi="Times New Roman" w:eastAsiaTheme="minorEastAsia"/>
                <w:sz w:val="28"/>
                <w:szCs w:val="28"/>
              </w:rPr>
              <w:t>，</w:t>
            </w:r>
            <w:r>
              <w:rPr>
                <w:rFonts w:ascii="Times New Roman" w:hAnsi="Times New Roman" w:eastAsiaTheme="minorEastAsia"/>
                <w:sz w:val="28"/>
                <w:szCs w:val="28"/>
              </w:rPr>
              <w:t>消除</w:t>
            </w:r>
            <w:r>
              <w:rPr>
                <w:rFonts w:hint="eastAsia" w:ascii="Times New Roman" w:hAnsi="Times New Roman" w:eastAsiaTheme="minorEastAsia"/>
                <w:sz w:val="28"/>
                <w:szCs w:val="28"/>
                <w:lang w:val="en-US" w:eastAsia="zh-CN"/>
              </w:rPr>
              <w:t>了</w:t>
            </w:r>
            <w:r>
              <w:rPr>
                <w:rFonts w:ascii="Times New Roman" w:hAnsi="Times New Roman" w:eastAsiaTheme="minorEastAsia"/>
                <w:sz w:val="28"/>
                <w:szCs w:val="28"/>
              </w:rPr>
              <w:t>历史遗留矿山地质安全隐患</w:t>
            </w:r>
            <w:r>
              <w:rPr>
                <w:rFonts w:hint="eastAsia" w:ascii="Times New Roman" w:hAnsi="Times New Roman" w:eastAsiaTheme="minorEastAsia"/>
                <w:sz w:val="28"/>
                <w:szCs w:val="28"/>
              </w:rPr>
              <w:t>，</w:t>
            </w:r>
            <w:r>
              <w:rPr>
                <w:rFonts w:ascii="Times New Roman" w:hAnsi="Times New Roman" w:eastAsiaTheme="minorEastAsia"/>
                <w:sz w:val="28"/>
                <w:szCs w:val="28"/>
              </w:rPr>
              <w:t>恢复植被面积</w:t>
            </w:r>
            <w:r>
              <w:rPr>
                <w:rFonts w:hint="eastAsia" w:ascii="Times New Roman" w:hAnsi="Times New Roman" w:eastAsiaTheme="minorEastAsia"/>
                <w:sz w:val="28"/>
                <w:szCs w:val="28"/>
                <w:lang w:val="en-US" w:eastAsia="zh-CN"/>
              </w:rPr>
              <w:t>5281</w:t>
            </w:r>
            <w:r>
              <w:rPr>
                <w:rFonts w:hint="default" w:ascii="Times New Roman" w:hAnsi="Times New Roman" w:eastAsiaTheme="minorEastAsia"/>
                <w:sz w:val="28"/>
                <w:szCs w:val="28"/>
                <w:lang w:val="en-US" w:eastAsia="zh-CN"/>
              </w:rPr>
              <w:t>.22</w:t>
            </w:r>
            <w:r>
              <w:rPr>
                <w:rFonts w:hint="eastAsia" w:ascii="Times New Roman" w:hAnsi="Times New Roman" w:eastAsiaTheme="minorEastAsia"/>
                <w:sz w:val="28"/>
                <w:szCs w:val="28"/>
              </w:rPr>
              <w:t>平方米</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其中</w:t>
            </w:r>
            <w:r>
              <w:rPr>
                <w:rFonts w:ascii="Times New Roman" w:hAnsi="Times New Roman" w:eastAsiaTheme="minorEastAsia"/>
                <w:sz w:val="28"/>
                <w:szCs w:val="28"/>
                <w:lang w:eastAsia="zh-Hans"/>
              </w:rPr>
              <w:t>加格达奇区加北乡幸福村历史遗留矿山C2327002009107120070810003</w:t>
            </w:r>
            <w:r>
              <w:rPr>
                <w:rFonts w:hint="eastAsia" w:ascii="Times New Roman" w:hAnsi="Times New Roman" w:eastAsiaTheme="minorEastAsia"/>
                <w:sz w:val="28"/>
                <w:szCs w:val="28"/>
                <w:lang w:val="en-US" w:eastAsia="zh-CN"/>
              </w:rPr>
              <w:t>图斑</w:t>
            </w:r>
            <w:r>
              <w:rPr>
                <w:rFonts w:ascii="Times New Roman" w:hAnsi="Times New Roman" w:eastAsiaTheme="minorEastAsia"/>
                <w:sz w:val="28"/>
                <w:szCs w:val="28"/>
                <w:lang w:eastAsia="zh-Hans"/>
              </w:rPr>
              <w:t>，</w:t>
            </w:r>
            <w:r>
              <w:rPr>
                <w:rFonts w:hint="eastAsia" w:ascii="Times New Roman" w:hAnsi="Times New Roman" w:eastAsiaTheme="minorEastAsia"/>
                <w:sz w:val="28"/>
                <w:szCs w:val="28"/>
                <w:lang w:val="en-US" w:eastAsia="zh-CN"/>
              </w:rPr>
              <w:t>植树面积4058.68平方米</w:t>
            </w:r>
            <w:r>
              <w:rPr>
                <w:rFonts w:ascii="Times New Roman" w:hAnsi="Times New Roman" w:eastAsiaTheme="minorEastAsia"/>
                <w:sz w:val="28"/>
                <w:szCs w:val="28"/>
              </w:rPr>
              <w:t>。</w:t>
            </w:r>
            <w:r>
              <w:rPr>
                <w:rFonts w:hint="eastAsia" w:ascii="Times New Roman" w:hAnsi="Times New Roman" w:eastAsiaTheme="minorEastAsia"/>
                <w:sz w:val="28"/>
                <w:szCs w:val="28"/>
                <w:lang w:val="en-US" w:eastAsia="zh-CN"/>
              </w:rPr>
              <w:t>项目区治理恢复效果较好，实现了预期目标。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356"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对工程实物和资料的检查意见：</w:t>
            </w:r>
          </w:p>
          <w:p>
            <w:pPr>
              <w:adjustRightInd w:val="0"/>
              <w:snapToGrid w:val="0"/>
              <w:spacing w:line="360" w:lineRule="auto"/>
              <w:ind w:firstLine="560" w:firstLineChars="200"/>
              <w:rPr>
                <w:rFonts w:ascii="Times New Roman" w:hAnsi="Times New Roman" w:eastAsiaTheme="minorEastAsia"/>
                <w:sz w:val="28"/>
                <w:szCs w:val="28"/>
              </w:rPr>
            </w:pPr>
            <w:r>
              <w:rPr>
                <w:rFonts w:ascii="Times New Roman" w:hAnsi="Times New Roman" w:eastAsiaTheme="minorEastAsia"/>
                <w:sz w:val="28"/>
                <w:szCs w:val="28"/>
              </w:rPr>
              <w:t>项目区</w:t>
            </w:r>
            <w:r>
              <w:rPr>
                <w:rFonts w:hint="eastAsia" w:ascii="Times New Roman" w:hAnsi="Times New Roman" w:eastAsiaTheme="minorEastAsia"/>
                <w:sz w:val="28"/>
                <w:szCs w:val="28"/>
              </w:rPr>
              <w:t>场地回填平整工程、植被恢复工程</w:t>
            </w:r>
            <w:r>
              <w:rPr>
                <w:rFonts w:ascii="Times New Roman" w:hAnsi="Times New Roman" w:eastAsiaTheme="minorEastAsia"/>
                <w:sz w:val="28"/>
                <w:szCs w:val="28"/>
              </w:rPr>
              <w:t>，外观与周边环境基本协调</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lang w:val="en-US" w:eastAsia="zh-CN"/>
              </w:rPr>
              <w:t>符合要求</w:t>
            </w:r>
            <w:r>
              <w:rPr>
                <w:rFonts w:ascii="Times New Roman" w:hAnsi="Times New Roman" w:eastAsiaTheme="minorEastAsia"/>
                <w:sz w:val="28"/>
                <w:szCs w:val="28"/>
              </w:rPr>
              <w:t>。</w:t>
            </w:r>
          </w:p>
          <w:p>
            <w:pPr>
              <w:widowControl/>
              <w:adjustRightInd w:val="0"/>
              <w:snapToGrid w:val="0"/>
              <w:spacing w:line="360" w:lineRule="auto"/>
              <w:ind w:firstLine="560" w:firstLineChars="200"/>
              <w:rPr>
                <w:rFonts w:ascii="Times New Roman" w:hAnsi="Times New Roman" w:eastAsiaTheme="minorEastAsia"/>
                <w:color w:val="C00000"/>
                <w:sz w:val="28"/>
                <w:szCs w:val="28"/>
              </w:rPr>
            </w:pPr>
            <w:r>
              <w:rPr>
                <w:rFonts w:ascii="Times New Roman" w:hAnsi="Times New Roman" w:eastAsiaTheme="minorEastAsia"/>
                <w:sz w:val="28"/>
                <w:szCs w:val="28"/>
              </w:rPr>
              <w:t>提交验收的资料较全面、完整。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PrEx>
        <w:trPr>
          <w:trHeight w:val="1058"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后续管护责任主体和措施落实情况：</w:t>
            </w:r>
          </w:p>
          <w:p>
            <w:pPr>
              <w:adjustRightInd w:val="0"/>
              <w:snapToGrid w:val="0"/>
              <w:spacing w:line="360" w:lineRule="auto"/>
              <w:ind w:firstLine="560" w:firstLineChars="200"/>
              <w:jc w:val="left"/>
              <w:rPr>
                <w:rFonts w:ascii="Times New Roman" w:hAnsi="Times New Roman" w:eastAsiaTheme="minorEastAsia"/>
                <w:color w:val="C00000"/>
                <w:sz w:val="28"/>
                <w:szCs w:val="28"/>
              </w:rPr>
            </w:pPr>
            <w:r>
              <w:rPr>
                <w:rFonts w:hint="eastAsia" w:ascii="Times New Roman" w:hAnsi="Times New Roman" w:eastAsiaTheme="minorEastAsia"/>
                <w:sz w:val="28"/>
                <w:szCs w:val="28"/>
              </w:rPr>
              <w:t>2024年9月16日</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rPr>
              <w:t>加格达奇区自然资源局与加格达奇区加北乡人民政府签订《后期管护协议》，并明确责任义务。</w:t>
            </w:r>
            <w:r>
              <w:rPr>
                <w:rFonts w:ascii="Times New Roman" w:hAnsi="Times New Roman" w:eastAsiaTheme="minorEastAsia"/>
                <w:sz w:val="28"/>
                <w:szCs w:val="28"/>
              </w:rPr>
              <w:t>项目成果的管护主体和管护责任、措施，</w:t>
            </w:r>
            <w:r>
              <w:rPr>
                <w:rFonts w:hint="eastAsia" w:ascii="Times New Roman" w:hAnsi="Times New Roman" w:eastAsiaTheme="minorEastAsia"/>
                <w:sz w:val="28"/>
                <w:szCs w:val="28"/>
              </w:rPr>
              <w:t>已</w:t>
            </w:r>
            <w:r>
              <w:rPr>
                <w:rFonts w:ascii="Times New Roman" w:hAnsi="Times New Roman" w:eastAsiaTheme="minorEastAsia"/>
                <w:sz w:val="28"/>
                <w:szCs w:val="28"/>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600"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要求整改内容和建议：</w:t>
            </w:r>
          </w:p>
          <w:p>
            <w:pPr>
              <w:adjustRightInd w:val="0"/>
              <w:snapToGrid w:val="0"/>
              <w:spacing w:line="360" w:lineRule="auto"/>
              <w:ind w:firstLine="560" w:firstLineChars="200"/>
              <w:rPr>
                <w:rFonts w:ascii="Times New Roman" w:hAnsi="Times New Roman" w:eastAsiaTheme="minorEastAsia"/>
                <w:sz w:val="28"/>
                <w:szCs w:val="28"/>
              </w:rPr>
            </w:pPr>
            <w:r>
              <w:rPr>
                <w:rFonts w:ascii="Times New Roman" w:hAnsi="Times New Roman" w:eastAsiaTheme="minorEastAsia"/>
                <w:sz w:val="28"/>
                <w:szCs w:val="28"/>
              </w:rPr>
              <w:t>1、项目区设置标识牌</w:t>
            </w:r>
            <w:r>
              <w:rPr>
                <w:rFonts w:hint="eastAsia" w:ascii="Times New Roman" w:hAnsi="Times New Roman" w:eastAsiaTheme="minorEastAsia"/>
                <w:sz w:val="28"/>
                <w:szCs w:val="28"/>
              </w:rPr>
              <w:t>、</w:t>
            </w:r>
            <w:r>
              <w:rPr>
                <w:rFonts w:ascii="Times New Roman" w:hAnsi="Times New Roman" w:eastAsiaTheme="minorEastAsia"/>
                <w:sz w:val="28"/>
                <w:szCs w:val="28"/>
              </w:rPr>
              <w:t>警示牌，禁止在修复场地内取土、石等人类工程活动。</w:t>
            </w:r>
          </w:p>
          <w:p>
            <w:pPr>
              <w:adjustRightInd w:val="0"/>
              <w:snapToGrid w:val="0"/>
              <w:spacing w:line="360" w:lineRule="auto"/>
              <w:ind w:firstLine="560" w:firstLineChars="200"/>
              <w:rPr>
                <w:rFonts w:ascii="Times New Roman" w:hAnsi="Times New Roman" w:eastAsiaTheme="minorEastAsia"/>
                <w:color w:val="C00000"/>
                <w:sz w:val="28"/>
                <w:szCs w:val="28"/>
              </w:rPr>
            </w:pPr>
            <w:r>
              <w:rPr>
                <w:rFonts w:ascii="Times New Roman" w:hAnsi="Times New Roman" w:eastAsiaTheme="minorEastAsia"/>
                <w:sz w:val="28"/>
                <w:szCs w:val="28"/>
              </w:rPr>
              <w:t>2、发现有未成活的树苗，在植树季节，应及时补栽</w:t>
            </w:r>
            <w:r>
              <w:rPr>
                <w:rFonts w:hint="eastAsia" w:ascii="Times New Roman" w:hAnsi="Times New Roman" w:eastAsiaTheme="minorEastAsia"/>
                <w:sz w:val="28"/>
                <w:szCs w:val="28"/>
              </w:rPr>
              <w:t>；</w:t>
            </w:r>
            <w:r>
              <w:rPr>
                <w:rFonts w:ascii="Times New Roman" w:hAnsi="Times New Roman" w:eastAsiaTheme="minorEastAsia"/>
                <w:sz w:val="28"/>
                <w:szCs w:val="28"/>
              </w:rPr>
              <w:t>定期巡查发现并消除影响矿山</w:t>
            </w:r>
            <w:r>
              <w:rPr>
                <w:rFonts w:hint="eastAsia" w:ascii="Times New Roman" w:hAnsi="Times New Roman" w:eastAsiaTheme="minorEastAsia"/>
                <w:sz w:val="28"/>
                <w:szCs w:val="28"/>
              </w:rPr>
              <w:t>生态</w:t>
            </w:r>
            <w:r>
              <w:rPr>
                <w:rFonts w:ascii="Times New Roman" w:hAnsi="Times New Roman" w:eastAsiaTheme="minorEastAsia"/>
                <w:sz w:val="28"/>
                <w:szCs w:val="28"/>
              </w:rPr>
              <w:t>修复的不利因素。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PrEx>
        <w:trPr>
          <w:trHeight w:val="4414" w:hRule="atLeast"/>
        </w:trPr>
        <w:tc>
          <w:tcPr>
            <w:tcW w:w="8780" w:type="dxa"/>
            <w:gridSpan w:val="5"/>
            <w:tcBorders>
              <w:tl2br w:val="nil"/>
              <w:tr2bl w:val="nil"/>
            </w:tcBorders>
            <w:shd w:val="clear" w:color="auto" w:fill="FFFFFF"/>
            <w:tcMar>
              <w:top w:w="12" w:type="dxa"/>
              <w:left w:w="12" w:type="dxa"/>
              <w:bottom w:w="0" w:type="dxa"/>
              <w:right w:w="12" w:type="dxa"/>
            </w:tcMar>
          </w:tcPr>
          <w:p>
            <w:pPr>
              <w:adjustRightInd w:val="0"/>
              <w:snapToGrid w:val="0"/>
              <w:spacing w:line="360" w:lineRule="auto"/>
              <w:jc w:val="left"/>
              <w:rPr>
                <w:rFonts w:ascii="Times New Roman" w:hAnsi="Times New Roman" w:eastAsiaTheme="minorEastAsia"/>
                <w:sz w:val="28"/>
                <w:szCs w:val="28"/>
              </w:rPr>
            </w:pPr>
            <w:r>
              <w:rPr>
                <w:rFonts w:ascii="Times New Roman" w:hAnsi="Times New Roman" w:eastAsiaTheme="minorEastAsia"/>
                <w:sz w:val="28"/>
                <w:szCs w:val="28"/>
              </w:rPr>
              <w:t>验收结论：</w:t>
            </w:r>
          </w:p>
          <w:p>
            <w:pPr>
              <w:adjustRightInd w:val="0"/>
              <w:snapToGrid w:val="0"/>
              <w:spacing w:line="360" w:lineRule="auto"/>
              <w:ind w:firstLine="560" w:firstLineChars="200"/>
              <w:rPr>
                <w:rFonts w:hint="eastAsia" w:ascii="Times New Roman" w:hAnsi="Times New Roman" w:cs="Times New Roman" w:eastAsiaTheme="minorEastAsia"/>
                <w:sz w:val="28"/>
                <w:szCs w:val="28"/>
                <w:lang w:val="en-US" w:eastAsia="zh-CN"/>
              </w:rPr>
            </w:pPr>
            <w:r>
              <w:rPr>
                <w:rFonts w:ascii="Times New Roman" w:hAnsi="Times New Roman" w:cs="Times New Roman" w:eastAsiaTheme="minorEastAsia"/>
                <w:sz w:val="28"/>
                <w:szCs w:val="28"/>
                <w:lang w:eastAsia="zh-Hans"/>
              </w:rPr>
              <w:t>加格达奇区加北乡幸福村历史遗留矿山</w:t>
            </w:r>
            <w:r>
              <w:rPr>
                <w:rFonts w:hint="eastAsia" w:ascii="Times New Roman" w:hAnsi="Times New Roman" w:cs="Times New Roman" w:eastAsiaTheme="minorEastAsia"/>
                <w:sz w:val="28"/>
                <w:szCs w:val="28"/>
              </w:rPr>
              <w:t>C2327002009107120070810003</w:t>
            </w:r>
            <w:r>
              <w:rPr>
                <w:rFonts w:hint="eastAsia" w:ascii="Times New Roman" w:hAnsi="Times New Roman" w:cs="Times New Roman" w:eastAsiaTheme="minorEastAsia"/>
                <w:sz w:val="28"/>
                <w:szCs w:val="28"/>
                <w:lang w:val="en-US" w:eastAsia="zh-CN"/>
              </w:rPr>
              <w:t>图斑</w:t>
            </w:r>
            <w:r>
              <w:rPr>
                <w:rFonts w:ascii="Times New Roman" w:hAnsi="Times New Roman" w:cs="Times New Roman" w:eastAsiaTheme="minorEastAsia"/>
                <w:sz w:val="28"/>
                <w:szCs w:val="28"/>
                <w:lang w:eastAsia="zh-Hans"/>
              </w:rPr>
              <w:t>7674.39平方米</w:t>
            </w:r>
            <w:r>
              <w:rPr>
                <w:rFonts w:hint="eastAsia" w:ascii="Times New Roman" w:hAnsi="Times New Roman" w:cs="Times New Roman" w:eastAsiaTheme="minorEastAsia"/>
                <w:sz w:val="28"/>
                <w:szCs w:val="28"/>
                <w:lang w:val="en-US" w:eastAsia="zh-CN"/>
              </w:rPr>
              <w:t>范围生态修复后，土地利用现状为</w:t>
            </w:r>
            <w:r>
              <w:rPr>
                <w:rFonts w:hint="eastAsia" w:ascii="Times New Roman" w:hAnsi="Times New Roman" w:cs="Times New Roman" w:eastAsiaTheme="minorEastAsia"/>
                <w:sz w:val="28"/>
                <w:szCs w:val="28"/>
              </w:rPr>
              <w:t>林地</w:t>
            </w:r>
            <w:r>
              <w:rPr>
                <w:rFonts w:hint="default" w:ascii="Times New Roman" w:hAnsi="Times New Roman" w:cs="Times New Roman" w:eastAsiaTheme="minorEastAsia"/>
                <w:sz w:val="28"/>
                <w:szCs w:val="28"/>
                <w:lang w:eastAsia="zh-CN"/>
              </w:rPr>
              <w:t>7606.97</w:t>
            </w:r>
            <w:r>
              <w:rPr>
                <w:rFonts w:hint="eastAsia" w:ascii="Times New Roman" w:hAnsi="Times New Roman" w:cs="Times New Roman" w:eastAsiaTheme="minorEastAsia"/>
                <w:sz w:val="28"/>
                <w:szCs w:val="28"/>
                <w:lang w:val="en-US" w:eastAsia="zh-CN"/>
              </w:rPr>
              <w:t>平方米，</w:t>
            </w:r>
            <w:r>
              <w:rPr>
                <w:rFonts w:hint="default" w:ascii="Times New Roman" w:hAnsi="Times New Roman" w:cs="Times New Roman" w:eastAsiaTheme="minorEastAsia"/>
                <w:sz w:val="28"/>
                <w:szCs w:val="28"/>
                <w:lang w:eastAsia="zh-CN"/>
              </w:rPr>
              <w:t>城镇住宅</w:t>
            </w:r>
            <w:r>
              <w:rPr>
                <w:rFonts w:hint="eastAsia" w:ascii="Times New Roman" w:hAnsi="Times New Roman" w:cs="Times New Roman" w:eastAsiaTheme="minorEastAsia"/>
                <w:sz w:val="28"/>
                <w:szCs w:val="28"/>
                <w:lang w:val="en-US" w:eastAsia="zh-CN"/>
              </w:rPr>
              <w:t>用地67.42平方米</w:t>
            </w:r>
            <w:r>
              <w:rPr>
                <w:rFonts w:hint="eastAsia" w:ascii="Times New Roman" w:hAnsi="Times New Roman" w:cs="Times New Roman" w:eastAsiaTheme="minorEastAsia"/>
                <w:sz w:val="28"/>
                <w:szCs w:val="28"/>
              </w:rPr>
              <w:t>。</w:t>
            </w:r>
            <w:r>
              <w:rPr>
                <w:rFonts w:ascii="Times New Roman" w:hAnsi="Times New Roman" w:cs="Times New Roman" w:eastAsiaTheme="minorEastAsia"/>
                <w:sz w:val="28"/>
                <w:szCs w:val="28"/>
              </w:rPr>
              <w:t>矿山开采活动造成的矿山生态环境问题得到有效解决，土</w:t>
            </w:r>
            <w:bookmarkStart w:id="0" w:name="_GoBack"/>
            <w:bookmarkEnd w:id="0"/>
            <w:r>
              <w:rPr>
                <w:rFonts w:ascii="Times New Roman" w:hAnsi="Times New Roman" w:cs="Times New Roman" w:eastAsiaTheme="minorEastAsia"/>
                <w:sz w:val="28"/>
                <w:szCs w:val="28"/>
              </w:rPr>
              <w:t>地、植被基本得到恢复，综合整治后达到可供利用的状态，生态环境向好的方向发展</w:t>
            </w:r>
            <w:r>
              <w:rPr>
                <w:rFonts w:hint="eastAsia" w:ascii="Times New Roman" w:hAnsi="Times New Roman" w:cs="Times New Roman" w:eastAsiaTheme="minorEastAsia"/>
                <w:sz w:val="28"/>
                <w:szCs w:val="28"/>
                <w:lang w:eastAsia="zh-CN"/>
              </w:rPr>
              <w:t>。</w:t>
            </w:r>
            <w:r>
              <w:rPr>
                <w:rFonts w:hint="eastAsia" w:ascii="Times New Roman" w:hAnsi="Times New Roman" w:cs="Times New Roman" w:eastAsiaTheme="minorEastAsia"/>
                <w:sz w:val="28"/>
                <w:szCs w:val="28"/>
                <w:lang w:val="en-US" w:eastAsia="zh-CN"/>
              </w:rPr>
              <w:t>综合评判：</w:t>
            </w:r>
            <w:r>
              <w:rPr>
                <w:rFonts w:hint="eastAsia" w:ascii="Times New Roman" w:hAnsi="Times New Roman" w:cs="Times New Roman" w:eastAsiaTheme="minorEastAsia"/>
                <w:sz w:val="28"/>
                <w:szCs w:val="28"/>
              </w:rPr>
              <w:t>C2327002009107120070810003</w:t>
            </w:r>
            <w:r>
              <w:rPr>
                <w:rFonts w:hint="eastAsia" w:ascii="Times New Roman" w:hAnsi="Times New Roman" w:cs="Times New Roman" w:eastAsiaTheme="minorEastAsia"/>
                <w:sz w:val="28"/>
                <w:szCs w:val="28"/>
                <w:lang w:val="en-US" w:eastAsia="zh-CN"/>
              </w:rPr>
              <w:t>图斑范围，工程修复与自然恢复成果，认定为合格。</w:t>
            </w:r>
          </w:p>
          <w:p>
            <w:pPr>
              <w:adjustRightInd w:val="0"/>
              <w:snapToGrid w:val="0"/>
              <w:spacing w:line="360" w:lineRule="auto"/>
              <w:ind w:firstLine="560" w:firstLineChars="200"/>
              <w:rPr>
                <w:rFonts w:ascii="Times New Roman" w:hAnsi="Times New Roman" w:eastAsiaTheme="minorEastAsia"/>
                <w:sz w:val="28"/>
                <w:szCs w:val="28"/>
              </w:rPr>
            </w:pPr>
            <w:r>
              <w:rPr>
                <w:rFonts w:ascii="Times New Roman" w:hAnsi="Times New Roman" w:eastAsiaTheme="minorEastAsia"/>
                <w:sz w:val="28"/>
                <w:szCs w:val="28"/>
              </w:rPr>
              <w:t>专家组综合评判</w:t>
            </w:r>
            <w:r>
              <w:rPr>
                <w:rFonts w:hint="eastAsia" w:ascii="Times New Roman" w:hAnsi="Times New Roman" w:eastAsiaTheme="minorEastAsia"/>
                <w:sz w:val="28"/>
                <w:szCs w:val="28"/>
                <w:lang w:eastAsia="zh-CN"/>
              </w:rPr>
              <w:t>：</w:t>
            </w:r>
            <w:r>
              <w:rPr>
                <w:rFonts w:hint="eastAsia" w:ascii="Times New Roman" w:hAnsi="Times New Roman" w:eastAsiaTheme="minorEastAsia"/>
                <w:sz w:val="28"/>
                <w:szCs w:val="28"/>
              </w:rPr>
              <w:t>加格达奇区加北乡幸福村历史遗留矿山生态修复</w:t>
            </w:r>
            <w:r>
              <w:rPr>
                <w:rFonts w:ascii="Times New Roman" w:hAnsi="Times New Roman" w:eastAsiaTheme="minorEastAsia"/>
                <w:sz w:val="28"/>
                <w:szCs w:val="28"/>
              </w:rPr>
              <w:t>项目，执行程序合理，工程管理得当；设计执行情况较好，完成的工程量达到《</w:t>
            </w:r>
            <w:r>
              <w:rPr>
                <w:rFonts w:ascii="Times New Roman" w:hAnsi="Times New Roman" w:eastAsiaTheme="minorEastAsia"/>
                <w:sz w:val="28"/>
                <w:szCs w:val="28"/>
                <w:lang w:eastAsia="zh-Hans"/>
              </w:rPr>
              <w:t>加格达奇区加北乡幸福村历史遗留矿山生态修复工程实施设计</w:t>
            </w:r>
            <w:r>
              <w:rPr>
                <w:rFonts w:ascii="Times New Roman" w:hAnsi="Times New Roman" w:eastAsiaTheme="minorEastAsia"/>
                <w:sz w:val="28"/>
                <w:szCs w:val="28"/>
              </w:rPr>
              <w:t>》要求。</w:t>
            </w:r>
            <w:r>
              <w:rPr>
                <w:rFonts w:hint="eastAsia" w:ascii="Times New Roman" w:hAnsi="Times New Roman" w:eastAsiaTheme="minorEastAsia"/>
                <w:sz w:val="28"/>
                <w:szCs w:val="28"/>
                <w:lang w:val="en-US" w:eastAsia="zh-CN"/>
              </w:rPr>
              <w:t>工程治理效果较好，项目实施取得了预期效果。工程质量</w:t>
            </w:r>
            <w:r>
              <w:rPr>
                <w:rFonts w:ascii="Times New Roman" w:hAnsi="Times New Roman" w:eastAsiaTheme="minorEastAsia"/>
                <w:sz w:val="28"/>
                <w:szCs w:val="28"/>
              </w:rPr>
              <w:t>认定为合格，验收通过。</w:t>
            </w:r>
          </w:p>
          <w:p>
            <w:pPr>
              <w:adjustRightInd w:val="0"/>
              <w:snapToGrid w:val="0"/>
              <w:spacing w:line="360" w:lineRule="auto"/>
              <w:ind w:firstLine="600" w:firstLineChars="200"/>
              <w:rPr>
                <w:rFonts w:ascii="Times New Roman" w:hAnsi="Times New Roman" w:eastAsiaTheme="minorEastAsia"/>
                <w:sz w:val="30"/>
                <w:szCs w:val="30"/>
              </w:rPr>
            </w:pPr>
          </w:p>
          <w:p>
            <w:pPr>
              <w:adjustRightInd w:val="0"/>
              <w:snapToGrid w:val="0"/>
              <w:spacing w:line="360" w:lineRule="auto"/>
              <w:ind w:firstLine="600" w:firstLineChars="200"/>
              <w:rPr>
                <w:rFonts w:ascii="Times New Roman" w:hAnsi="Times New Roman" w:eastAsiaTheme="minorEastAsia"/>
                <w:sz w:val="30"/>
                <w:szCs w:val="30"/>
              </w:rPr>
            </w:pPr>
          </w:p>
          <w:p>
            <w:pPr>
              <w:adjustRightInd w:val="0"/>
              <w:snapToGrid w:val="0"/>
              <w:spacing w:line="360" w:lineRule="auto"/>
              <w:ind w:firstLine="4480" w:firstLineChars="1600"/>
              <w:rPr>
                <w:rFonts w:ascii="Times New Roman" w:hAnsi="Times New Roman" w:eastAsiaTheme="minorEastAsia"/>
                <w:color w:val="C00000"/>
                <w:sz w:val="28"/>
                <w:szCs w:val="28"/>
              </w:rPr>
            </w:pPr>
          </w:p>
          <w:p>
            <w:pPr>
              <w:adjustRightInd w:val="0"/>
              <w:snapToGrid w:val="0"/>
              <w:spacing w:line="360" w:lineRule="auto"/>
              <w:ind w:firstLine="4497" w:firstLineChars="1600"/>
              <w:rPr>
                <w:rFonts w:ascii="Times New Roman" w:hAnsi="Times New Roman" w:eastAsiaTheme="minorEastAsia"/>
                <w:b/>
                <w:bCs/>
                <w:sz w:val="28"/>
                <w:szCs w:val="28"/>
              </w:rPr>
            </w:pPr>
            <w:r>
              <w:rPr>
                <w:rFonts w:ascii="Times New Roman" w:hAnsi="Times New Roman" w:eastAsiaTheme="minorEastAsia"/>
                <w:b/>
                <w:bCs/>
                <w:sz w:val="28"/>
                <w:szCs w:val="28"/>
              </w:rPr>
              <w:t>2024年9月24日</w:t>
            </w:r>
          </w:p>
          <w:p>
            <w:pPr>
              <w:adjustRightInd w:val="0"/>
              <w:snapToGrid w:val="0"/>
              <w:spacing w:line="360" w:lineRule="auto"/>
              <w:ind w:firstLine="4497" w:firstLineChars="1600"/>
              <w:rPr>
                <w:rFonts w:ascii="Times New Roman" w:hAnsi="Times New Roman" w:eastAsiaTheme="minorEastAsia"/>
                <w:b/>
                <w:bCs/>
                <w:sz w:val="28"/>
                <w:szCs w:val="28"/>
              </w:rPr>
            </w:pPr>
          </w:p>
          <w:p>
            <w:pPr>
              <w:adjustRightInd w:val="0"/>
              <w:snapToGrid w:val="0"/>
              <w:spacing w:line="360" w:lineRule="auto"/>
              <w:ind w:firstLine="4497" w:firstLineChars="1600"/>
              <w:rPr>
                <w:rFonts w:ascii="Times New Roman" w:hAnsi="Times New Roman" w:eastAsiaTheme="minorEastAsia"/>
                <w:b/>
                <w:bCs/>
                <w:sz w:val="28"/>
                <w:szCs w:val="28"/>
              </w:rPr>
            </w:pPr>
          </w:p>
          <w:p>
            <w:pPr>
              <w:adjustRightInd w:val="0"/>
              <w:snapToGrid w:val="0"/>
              <w:spacing w:line="360" w:lineRule="auto"/>
              <w:ind w:firstLine="4497" w:firstLineChars="1600"/>
              <w:rPr>
                <w:rFonts w:ascii="Times New Roman" w:hAnsi="Times New Roman" w:eastAsiaTheme="minorEastAsia"/>
                <w:b/>
                <w:bCs/>
                <w:sz w:val="28"/>
                <w:szCs w:val="28"/>
              </w:rPr>
            </w:pPr>
          </w:p>
          <w:p>
            <w:pPr>
              <w:adjustRightInd w:val="0"/>
              <w:snapToGrid w:val="0"/>
              <w:spacing w:line="360" w:lineRule="auto"/>
              <w:ind w:firstLine="4480" w:firstLineChars="1600"/>
              <w:rPr>
                <w:rFonts w:ascii="Times New Roman" w:hAnsi="Times New Roman" w:eastAsiaTheme="minorEastAsia"/>
                <w:color w:val="C00000"/>
                <w:sz w:val="28"/>
                <w:szCs w:val="28"/>
              </w:rPr>
            </w:pPr>
          </w:p>
        </w:tc>
      </w:tr>
    </w:tbl>
    <w:p>
      <w:pPr>
        <w:rPr>
          <w:rFonts w:hint="eastAsia" w:ascii="Times New Roman" w:hAnsi="Times New Roman" w:eastAsiaTheme="minorEastAsia"/>
          <w:sz w:val="10"/>
          <w:szCs w:val="1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503050405090304"/>
    <w:charset w:val="86"/>
    <w:family w:val="auto"/>
    <w:pitch w:val="default"/>
    <w:sig w:usb0="00000000" w:usb1="00000000" w:usb2="00000001" w:usb3="00000000" w:csb0="400001BF" w:csb1="DFF7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Helvetica">
    <w:altName w:val="方正宋体S-超大字符集(SIP)"/>
    <w:panose1 w:val="00000000000000000000"/>
    <w:charset w:val="00"/>
    <w:family w:val="swiss"/>
    <w:pitch w:val="default"/>
    <w:sig w:usb0="00000000" w:usb1="00000000" w:usb2="00000000" w:usb3="00000000" w:csb0="2000019F" w:csb1="4F01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OTUwZWNmNWUyNWI3YjMzMzkyM2I2ZThhOWNhMTkifQ=="/>
  </w:docVars>
  <w:rsids>
    <w:rsidRoot w:val="006A456F"/>
    <w:rsid w:val="002243EA"/>
    <w:rsid w:val="002A732C"/>
    <w:rsid w:val="004A660E"/>
    <w:rsid w:val="004B289B"/>
    <w:rsid w:val="006A456F"/>
    <w:rsid w:val="00AC7CE2"/>
    <w:rsid w:val="00BD68EE"/>
    <w:rsid w:val="00F74AC1"/>
    <w:rsid w:val="01344706"/>
    <w:rsid w:val="01C731E3"/>
    <w:rsid w:val="03037C3F"/>
    <w:rsid w:val="041E6C5B"/>
    <w:rsid w:val="06406019"/>
    <w:rsid w:val="069A0E8B"/>
    <w:rsid w:val="09F204B1"/>
    <w:rsid w:val="0B532AE5"/>
    <w:rsid w:val="0B6B080E"/>
    <w:rsid w:val="0DF30934"/>
    <w:rsid w:val="0ED1008E"/>
    <w:rsid w:val="0FF404CF"/>
    <w:rsid w:val="10B61887"/>
    <w:rsid w:val="11CC6E78"/>
    <w:rsid w:val="125640B9"/>
    <w:rsid w:val="12CA1FCB"/>
    <w:rsid w:val="137300A2"/>
    <w:rsid w:val="142C30C9"/>
    <w:rsid w:val="1A612F68"/>
    <w:rsid w:val="1C777080"/>
    <w:rsid w:val="1CFD92E6"/>
    <w:rsid w:val="1E7A74F5"/>
    <w:rsid w:val="1F27318D"/>
    <w:rsid w:val="20F56DB4"/>
    <w:rsid w:val="21120619"/>
    <w:rsid w:val="22504320"/>
    <w:rsid w:val="25187744"/>
    <w:rsid w:val="254A6193"/>
    <w:rsid w:val="26307BB3"/>
    <w:rsid w:val="271061CB"/>
    <w:rsid w:val="28FF6563"/>
    <w:rsid w:val="29815CE6"/>
    <w:rsid w:val="29AB22CB"/>
    <w:rsid w:val="29BD9680"/>
    <w:rsid w:val="2A2E2FA6"/>
    <w:rsid w:val="2A2E3188"/>
    <w:rsid w:val="2B1D36B4"/>
    <w:rsid w:val="2B6708CF"/>
    <w:rsid w:val="2C7C109E"/>
    <w:rsid w:val="2E1E3AD7"/>
    <w:rsid w:val="2E953B7B"/>
    <w:rsid w:val="320B54DE"/>
    <w:rsid w:val="32F339FC"/>
    <w:rsid w:val="34791977"/>
    <w:rsid w:val="35E01A6F"/>
    <w:rsid w:val="39FA7CA4"/>
    <w:rsid w:val="3B3FA1C3"/>
    <w:rsid w:val="3B6E8A55"/>
    <w:rsid w:val="3E276293"/>
    <w:rsid w:val="3E7FFC7C"/>
    <w:rsid w:val="3ED929CE"/>
    <w:rsid w:val="3FBFBF5B"/>
    <w:rsid w:val="3FFF115A"/>
    <w:rsid w:val="407C7054"/>
    <w:rsid w:val="41812653"/>
    <w:rsid w:val="43813A25"/>
    <w:rsid w:val="4389421A"/>
    <w:rsid w:val="47BA115C"/>
    <w:rsid w:val="48455675"/>
    <w:rsid w:val="4890058F"/>
    <w:rsid w:val="491964D9"/>
    <w:rsid w:val="4A691F0A"/>
    <w:rsid w:val="4C7E4FEC"/>
    <w:rsid w:val="4CA06CB9"/>
    <w:rsid w:val="4E663992"/>
    <w:rsid w:val="4E8F2977"/>
    <w:rsid w:val="4F9F6660"/>
    <w:rsid w:val="501452D5"/>
    <w:rsid w:val="515E5167"/>
    <w:rsid w:val="51EF5578"/>
    <w:rsid w:val="529C49EA"/>
    <w:rsid w:val="535864B7"/>
    <w:rsid w:val="53AA1EF8"/>
    <w:rsid w:val="53DC5129"/>
    <w:rsid w:val="54CB0514"/>
    <w:rsid w:val="561D50CF"/>
    <w:rsid w:val="563947E5"/>
    <w:rsid w:val="56625644"/>
    <w:rsid w:val="56F75E6D"/>
    <w:rsid w:val="59D9E2C2"/>
    <w:rsid w:val="59DF43E3"/>
    <w:rsid w:val="5AB65B98"/>
    <w:rsid w:val="5AD15F5B"/>
    <w:rsid w:val="5B8F5AD3"/>
    <w:rsid w:val="5BEA76D8"/>
    <w:rsid w:val="5BEDCDF8"/>
    <w:rsid w:val="5D14252A"/>
    <w:rsid w:val="5ED60BF2"/>
    <w:rsid w:val="5F2C2796"/>
    <w:rsid w:val="5FDD403A"/>
    <w:rsid w:val="61761FA3"/>
    <w:rsid w:val="63BD6F09"/>
    <w:rsid w:val="64124018"/>
    <w:rsid w:val="66186126"/>
    <w:rsid w:val="6647401C"/>
    <w:rsid w:val="66F9A048"/>
    <w:rsid w:val="67A25A81"/>
    <w:rsid w:val="67F3B785"/>
    <w:rsid w:val="6A166EF7"/>
    <w:rsid w:val="6A8152A0"/>
    <w:rsid w:val="6AF8461A"/>
    <w:rsid w:val="6AFB6703"/>
    <w:rsid w:val="6C92264A"/>
    <w:rsid w:val="6CBF46F0"/>
    <w:rsid w:val="6DBBD11A"/>
    <w:rsid w:val="6DE15905"/>
    <w:rsid w:val="6EA97E5C"/>
    <w:rsid w:val="6EAF7534"/>
    <w:rsid w:val="6FBC4602"/>
    <w:rsid w:val="70D02E31"/>
    <w:rsid w:val="727B7BC3"/>
    <w:rsid w:val="736BF93B"/>
    <w:rsid w:val="73FF767E"/>
    <w:rsid w:val="74131BD7"/>
    <w:rsid w:val="744D4505"/>
    <w:rsid w:val="75A44310"/>
    <w:rsid w:val="77B63E3F"/>
    <w:rsid w:val="77DF2A1B"/>
    <w:rsid w:val="77F02658"/>
    <w:rsid w:val="77F7193D"/>
    <w:rsid w:val="77FE3AD7"/>
    <w:rsid w:val="789460E0"/>
    <w:rsid w:val="78B875B2"/>
    <w:rsid w:val="7B0A3AED"/>
    <w:rsid w:val="7B5FB2B0"/>
    <w:rsid w:val="7B7B62F3"/>
    <w:rsid w:val="7BDEFAF2"/>
    <w:rsid w:val="7BF7669A"/>
    <w:rsid w:val="7BFD7934"/>
    <w:rsid w:val="7DF062FA"/>
    <w:rsid w:val="7E77F30B"/>
    <w:rsid w:val="7EC743AD"/>
    <w:rsid w:val="7F4513DA"/>
    <w:rsid w:val="7F72ECFE"/>
    <w:rsid w:val="7FB7F926"/>
    <w:rsid w:val="7FB920C4"/>
    <w:rsid w:val="7FEF5A5F"/>
    <w:rsid w:val="7FEF6DF5"/>
    <w:rsid w:val="7FFE50D2"/>
    <w:rsid w:val="86EF55F2"/>
    <w:rsid w:val="87FF91C2"/>
    <w:rsid w:val="A3FA5CF5"/>
    <w:rsid w:val="ABDF41F0"/>
    <w:rsid w:val="ADFE911D"/>
    <w:rsid w:val="AED7C866"/>
    <w:rsid w:val="AFBA2007"/>
    <w:rsid w:val="B2BD8D0C"/>
    <w:rsid w:val="B4A511A6"/>
    <w:rsid w:val="B53BE801"/>
    <w:rsid w:val="B5FFE29D"/>
    <w:rsid w:val="B7CBD080"/>
    <w:rsid w:val="B9C6095B"/>
    <w:rsid w:val="BA7B23C6"/>
    <w:rsid w:val="BBBDE902"/>
    <w:rsid w:val="BBEE0CE5"/>
    <w:rsid w:val="BD3F646F"/>
    <w:rsid w:val="BD77B8C1"/>
    <w:rsid w:val="BDFB0E51"/>
    <w:rsid w:val="BFFB2D01"/>
    <w:rsid w:val="C5F771C5"/>
    <w:rsid w:val="C9FB471B"/>
    <w:rsid w:val="D52F78B1"/>
    <w:rsid w:val="D7DB45DC"/>
    <w:rsid w:val="DA53A2C6"/>
    <w:rsid w:val="DB9F9D28"/>
    <w:rsid w:val="DEDB8972"/>
    <w:rsid w:val="DEDCC300"/>
    <w:rsid w:val="DF9FC5E0"/>
    <w:rsid w:val="DFED3BD9"/>
    <w:rsid w:val="EDAF998C"/>
    <w:rsid w:val="EF96411F"/>
    <w:rsid w:val="EFFB89BD"/>
    <w:rsid w:val="F7DDA909"/>
    <w:rsid w:val="F7FD2F37"/>
    <w:rsid w:val="FBDD08D0"/>
    <w:rsid w:val="FBFD147B"/>
    <w:rsid w:val="FC2B4EF3"/>
    <w:rsid w:val="FC9FFB10"/>
    <w:rsid w:val="FD4E4E12"/>
    <w:rsid w:val="FD6327E3"/>
    <w:rsid w:val="FDD3CAF8"/>
    <w:rsid w:val="FDE94D86"/>
    <w:rsid w:val="FDEE25E4"/>
    <w:rsid w:val="FDF704DC"/>
    <w:rsid w:val="FDFF0838"/>
    <w:rsid w:val="FE2F2DC3"/>
    <w:rsid w:val="FFAB50D4"/>
    <w:rsid w:val="FFBBA5CE"/>
    <w:rsid w:val="FFC96A5F"/>
    <w:rsid w:val="FFD8B8A0"/>
    <w:rsid w:val="FFEE026D"/>
    <w:rsid w:val="FFFF6CF9"/>
    <w:rsid w:val="FFFF8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page number"/>
    <w:basedOn w:val="9"/>
    <w:qFormat/>
    <w:uiPriority w:val="0"/>
  </w:style>
  <w:style w:type="paragraph" w:customStyle="1" w:styleId="12">
    <w:name w:val="列出段落1"/>
    <w:basedOn w:val="1"/>
    <w:qFormat/>
    <w:uiPriority w:val="99"/>
    <w:pPr>
      <w:spacing w:beforeLines="15" w:afterLines="15" w:line="560" w:lineRule="exact"/>
      <w:ind w:firstLine="420" w:firstLineChars="200"/>
    </w:pPr>
    <w:rPr>
      <w:rFonts w:ascii="仿宋" w:hAnsi="仿宋" w:eastAsia="仿宋"/>
      <w:sz w:val="30"/>
    </w:rPr>
  </w:style>
  <w:style w:type="paragraph" w:styleId="13">
    <w:name w:val="List Paragraph"/>
    <w:basedOn w:val="1"/>
    <w:qFormat/>
    <w:uiPriority w:val="34"/>
    <w:pPr>
      <w:widowControl/>
      <w:ind w:firstLine="420" w:firstLineChars="200"/>
      <w:jc w:val="left"/>
    </w:pPr>
    <w:rPr>
      <w:rFonts w:cs="宋体"/>
    </w:rPr>
  </w:style>
  <w:style w:type="paragraph" w:customStyle="1" w:styleId="14">
    <w:name w:val="Table Paragraph"/>
    <w:basedOn w:val="1"/>
    <w:qFormat/>
    <w:uiPriority w:val="1"/>
    <w:rPr>
      <w:rFonts w:cs="宋体"/>
      <w:lang w:eastAsia="en-US"/>
    </w:rPr>
  </w:style>
  <w:style w:type="paragraph" w:customStyle="1" w:styleId="15">
    <w:name w:val="p1"/>
    <w:basedOn w:val="1"/>
    <w:qFormat/>
    <w:uiPriority w:val="0"/>
    <w:pPr>
      <w:jc w:val="left"/>
    </w:pPr>
    <w:rPr>
      <w:rFonts w:ascii="Helvetica" w:hAnsi="Helvetica" w:eastAsia="Helvetica"/>
      <w:kern w:val="0"/>
      <w:sz w:val="24"/>
    </w:rPr>
  </w:style>
  <w:style w:type="paragraph" w:customStyle="1" w:styleId="16">
    <w:name w:val="设计   正文"/>
    <w:basedOn w:val="1"/>
    <w:qFormat/>
    <w:uiPriority w:val="0"/>
    <w:pPr>
      <w:spacing w:line="360" w:lineRule="auto"/>
      <w:ind w:firstLine="200" w:firstLineChars="200"/>
    </w:pPr>
    <w:rPr>
      <w:rFonts w:eastAsia="仿宋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332</Words>
  <Characters>1898</Characters>
  <Lines>15</Lines>
  <Paragraphs>4</Paragraphs>
  <TotalTime>5</TotalTime>
  <ScaleCrop>false</ScaleCrop>
  <LinksUpToDate>false</LinksUpToDate>
  <CharactersWithSpaces>2226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2022-09-01T02:12:00Z</dcterms:created>
  <dc:creator>Administrator</dc:creator>
  <cp:lastModifiedBy>dxal</cp:lastModifiedBy>
  <cp:lastPrinted>2023-07-29T09:27:00Z</cp:lastPrinted>
  <dcterms:modified xsi:type="dcterms:W3CDTF">2025-02-19T10:48:26Z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ECFADEFEB48E7539ED6B8A642012E5D4</vt:lpwstr>
  </property>
</Properties>
</file>