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201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 w:bidi="ar-SA"/>
        </w:rPr>
        <w:t>22.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关于落实不动产抵押权和租赁权冲突处理联动机制的工作通知（2024年10月9日）</w:t>
      </w:r>
    </w:p>
    <w:bookmarkEnd w:id="0"/>
    <w:p w14:paraId="2F198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大自然资发〔2024〕27号</w:t>
      </w:r>
    </w:p>
    <w:p w14:paraId="1E85C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各县（市、区）自然资源局、不动产登记中心：</w:t>
      </w:r>
    </w:p>
    <w:p w14:paraId="6232C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为落实《关于建立2024年度不动产抵押权与租赁权冲突处理联动机制的通知》（大地中法〔2024〕61号）（附件1）要求，现就有关工作明确如下：</w:t>
      </w:r>
    </w:p>
    <w:p w14:paraId="0ED90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一、线上、线下启用新的《不动产登记申请书》版本，详见附件2。</w:t>
      </w:r>
    </w:p>
    <w:p w14:paraId="26A0F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二、完善不动产抵押权登记业务系统，增加不动产租赁信息记载及在抵押登记《不动产登记证明》附记租赁信息功能。</w:t>
      </w:r>
    </w:p>
    <w:p w14:paraId="6BB80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各县（市、区）不动产登记中心通知各银行业金融机构、公积金部门，线上、线下受理不动产抵押权首次登记业务时，审查发现申请人在“申请抵押权首次登记的不动产是否已出租？”询问栏勾选“是”时，应提醒申请人备注租赁信息。具体措施说明及工作分工见附件3。</w:t>
      </w:r>
    </w:p>
    <w:p w14:paraId="33941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特此通知。</w:t>
      </w:r>
    </w:p>
    <w:p w14:paraId="10AE0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8408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s://www.dxal.gov.cn/dxal/c100055/202411/297476/files/%E9%99%84%E4%BB%B61%EF%BC%9A%E5%85%B3%E4%BA%8E%E5%BB%BA%E7%AB%8B2024%E5%B9%B4%E5%BA%A6%E4%B8%8D%E5%8A%A8%E4%BA%A7%E6%8A%B5%E6%8A%BC%E6%9D%83%E4%B8%8E%E7%A7%9F%E8%B5%81%E6%9D%83%E5%86%B2%E7%AA%81%E5%A4%84%E7%90%86%E8%81%94%E5%8A%A8%E6%9C%BA%E5%88%B6%E7%9A%84%E9%80%9A%E7%9F%A5.pdf" \t "https://www.dxal.gov.cn/dxal/c100055/202411/_blank"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1.关于建立2024年度不动产抵押权与租赁权冲突处理联动机制的通知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 w14:paraId="66552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"https://www.dxal.gov.cn/dxal/c100055/202411/297476/files/%E9%99%84%E4%BB%B62%E7%99%BB%E8%AE%B0%E7%94%B3%E8%AF%B7%E4%B9%A6.docx" \t "https://www.dxal.gov.cn/dxal/c100055/202411/_blank"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2.登记申请书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 w14:paraId="6435A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s://www.dxal.gov.cn/dxal/c100055/202411/297476/files/%E9%99%84%E4%BB%B63.%E4%B8%8D%E5%8A%A8%E4%BA%A7%E7%99%BB%E8%AE%B0%E9%83%A8%E9%97%A8%E8%90%BD%E5%AE%9E%E8%81%94%E5%8A%A8%E6%9C%BA%E5%88%B6%E5%85%B7%E4%BD%93%E6%8E%AA%E6%96%BD%E8%AF%B4%E6%98%8E%E5%8F%8A%E5%B7%A5%E4%BD%9C%E5%88%86%E5%B7%A5.docx" \t "https://www.dxal.gov.cn/dxal/c100055/202411/_blank"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3.不动产登记部门落实联动机制具体措施说明及工作分工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 w14:paraId="32F17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8D51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大兴安岭地区行政公署自然资源局</w:t>
      </w:r>
    </w:p>
    <w:p w14:paraId="1091F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2024年10月9日</w:t>
      </w:r>
    </w:p>
    <w:p w14:paraId="63010EC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00A07">
    <w:pPr>
      <w:spacing w:before="1" w:line="176" w:lineRule="auto"/>
      <w:jc w:val="center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B62BE">
                          <w:pPr>
                            <w:spacing w:before="1" w:line="176" w:lineRule="auto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B62BE">
                    <w:pPr>
                      <w:spacing w:before="1" w:line="176" w:lineRule="auto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994D5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0994D5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17C72"/>
    <w:rsid w:val="02813929"/>
    <w:rsid w:val="073F54F1"/>
    <w:rsid w:val="09727A0F"/>
    <w:rsid w:val="129B5913"/>
    <w:rsid w:val="134C3538"/>
    <w:rsid w:val="14E51FD5"/>
    <w:rsid w:val="1DDC550B"/>
    <w:rsid w:val="296E0005"/>
    <w:rsid w:val="448B2102"/>
    <w:rsid w:val="5856487D"/>
    <w:rsid w:val="5A114B53"/>
    <w:rsid w:val="5A7A547C"/>
    <w:rsid w:val="5D2972E4"/>
    <w:rsid w:val="5EE31B38"/>
    <w:rsid w:val="5FA55479"/>
    <w:rsid w:val="5FE274DC"/>
    <w:rsid w:val="60407876"/>
    <w:rsid w:val="720A7028"/>
    <w:rsid w:val="72D20FEF"/>
    <w:rsid w:val="742E12AB"/>
    <w:rsid w:val="782412C6"/>
    <w:rsid w:val="78C17C72"/>
    <w:rsid w:val="7BA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2025-02-28T01:58:00Z</dcterms:created>
  <dc:creator>我再瘦一点_</dc:creator>
  <cp:lastModifiedBy>我再瘦一点_</cp:lastModifiedBy>
  <dcterms:modified xsi:type="dcterms:W3CDTF">2025-02-28T02:22:42Z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24068642606441959B642F91971B07CC_13</vt:lpwstr>
  </property>
  <property fmtid="{D5CDD505-2E9C-101B-9397-08002B2CF9AE}" pid="4" name="KSOTemplateDocerSaveRecord">
    <vt:lpwstr>eyJoZGlkIjoiODA0MGYwZTA3ZjhkZGQ2MDZmM2VkNWJiNGM0NmY1OTkiLCJ1c2VySWQiOiIxMDE3MjYxMTk5In0=</vt:lpwstr>
  </property>
</Properties>
</file>