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544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Toc14881"/>
      <w:bookmarkStart w:id="1" w:name="_Toc32187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.国家税务总局大兴安岭地区税务局办公室关于推广“办税掌中宝”服务举措的通知（2024年10月30日）</w:t>
      </w:r>
      <w:bookmarkEnd w:id="0"/>
      <w:bookmarkEnd w:id="1"/>
    </w:p>
    <w:p w14:paraId="3889BF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大税办函〔2024〕11号</w:t>
      </w:r>
    </w:p>
    <w:p w14:paraId="56ED268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国家税务总局大兴安岭地区各县（市、区）税务局：</w:t>
      </w:r>
    </w:p>
    <w:p w14:paraId="119DBE9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切实提高纳税人缴费人满意度和获得感，地区税务局紧紧围绕“高效办成一件事”的部署要求，聚焦打造效能税务，立足纳税人缴费人对便捷化、智能化、高效化税费服务的需求，在学习借鉴广东省税务局“粤税通”以及黑河市税务局“办税场所一掌通”创新项目的基础上，推出“办税掌中宝”服务新模式，通过打造智慧税务新模式进一步提升服务效能，优化地区税收营商环境。在充分调研论证的基础上，决定在全区税务系统内推广“办税掌中宝”创新服务举措，现将具体工作通知如下。</w:t>
      </w:r>
    </w:p>
    <w:p w14:paraId="4142EFC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一、总体目标</w:t>
      </w:r>
    </w:p>
    <w:p w14:paraId="2000FAB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以习近平新时代中国特色社会主义思想为指导，深入贯彻落实党的二十大和二十届三中全会精神</w:t>
      </w:r>
      <w:bookmarkStart w:id="2" w:name="_GoBack"/>
      <w:bookmarkEnd w:id="2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以深化税收征管改革为牵引，以纳税人缴费人为中心，持续创新惠企利民服务举措，聚焦“大力推行优质高效智能税费服务”，在大兴安岭地区税务微信公众号推出“办税掌中宝”服务模块，以数字化、智能化服务措施，持续提升税费精细服务水平，推动税费服务实现从无差别服务到精细化、智能化、场景化服务的突破。</w:t>
      </w:r>
    </w:p>
    <w:p w14:paraId="0E123B9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二、主要做法</w:t>
      </w:r>
    </w:p>
    <w:p w14:paraId="58F4FF8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全面提升税费服务水平，改进办税缴费服务方式，积极推行智能型、个性化、精细化服务，响应纳税缴费服务需求，让办税缴费服务更智能、更高效、更有温度，地区税务局在大兴安岭税务微信公众号【我要办】模块增设“办税掌中宝”服务程序，对大兴安岭地区所辖办税服务点进行智能导航，通过服务程序可以随时随地查询自助终端在线状态，终端发票余量，查看办税服务厅当前排队等待人数以及进行线上预约服务。服务程序包括自助终端模块和排队等号模块。其中，自助终端模块显示各终端票据是否充足，设备是否正常；排队等号模块显示各服务点当前排队情况以及提供线上预约服务。通过为纳税人缴费人提供引导、查询等便捷功能，避免因网点设备故障或网点办税人员较多造成往返跑，有效减少了办税时间，从而提升办税缴费服务质量和纳税人缴费人满意度。</w:t>
      </w:r>
    </w:p>
    <w:p w14:paraId="1FCF558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三、工作要求</w:t>
      </w:r>
    </w:p>
    <w:p w14:paraId="36158BC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提高思想认识，强化责任担当。各县（市、区）税务局要充分认识到“办税掌中宝”服务小程序是贯彻落实“大力推行优质高效智能税费服务”重要举措，是打造效能税务的重要抓手，各局要给予高度重视，做好“办税场所一掌通”的实时监控，保障其正常运行。</w:t>
      </w:r>
    </w:p>
    <w:p w14:paraId="0B72141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广泛宣传引导，提升服务质效。各县（市、区）税务局要采取多形式，多渠道向纳税人缴费人和社会广泛宣传“办税掌中宝”服务新模式，引导纳税人缴费人自主选择智能办税新模式，并做好意见建议收集，准确掌握纳税人缴费人需求，针对性优化改进管理和服务工作，完善问题处理反馈机制，不断探索升级相关功能。</w:t>
      </w:r>
    </w:p>
    <w:p w14:paraId="64549C8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三）做好经验总结，营造良好氛围。各县（市、区）税务局在做好“办税掌中宝”推广使用的基础上，进一步发挥典型经验的引领示范作用，做好推广使用过程中好的经验做法、典型案例总结提炼工作，并将相关典型经验材料于2024年11月6日前报送至地区税务局纳税服务科内网邮箱。联系人：王洪洋，0457-2141216。</w:t>
      </w:r>
    </w:p>
    <w:p w14:paraId="3449282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9B6555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国家税务总局大兴安岭地区税务局办公室</w:t>
      </w:r>
    </w:p>
    <w:p w14:paraId="20737AD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2024年10月30日</w:t>
      </w:r>
    </w:p>
    <w:p w14:paraId="65D55D2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7E7A8F"/>
    <w:rsid w:val="05FE70E3"/>
    <w:rsid w:val="073F54F1"/>
    <w:rsid w:val="09727A0F"/>
    <w:rsid w:val="129B5913"/>
    <w:rsid w:val="134C3538"/>
    <w:rsid w:val="14E51FD5"/>
    <w:rsid w:val="1DDC550B"/>
    <w:rsid w:val="1EA75ED9"/>
    <w:rsid w:val="22ED6B5D"/>
    <w:rsid w:val="28B00ECC"/>
    <w:rsid w:val="296E0005"/>
    <w:rsid w:val="2A0C7FDA"/>
    <w:rsid w:val="2BF15B26"/>
    <w:rsid w:val="2EA50592"/>
    <w:rsid w:val="33203C6F"/>
    <w:rsid w:val="347E742F"/>
    <w:rsid w:val="398F2FFF"/>
    <w:rsid w:val="448B2102"/>
    <w:rsid w:val="47F15C97"/>
    <w:rsid w:val="4BB46342"/>
    <w:rsid w:val="542A2224"/>
    <w:rsid w:val="56885586"/>
    <w:rsid w:val="5856487D"/>
    <w:rsid w:val="59032417"/>
    <w:rsid w:val="5A114B53"/>
    <w:rsid w:val="5A7A547C"/>
    <w:rsid w:val="5ACA6500"/>
    <w:rsid w:val="5CB815AE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3">
    <w:name w:val="s1"/>
    <w:basedOn w:val="9"/>
    <w:qFormat/>
    <w:uiPriority w:val="0"/>
    <w:rPr>
      <w:rFonts w:ascii="Helvetica" w:hAnsi="Helvetica" w:cs="Helvetica"/>
      <w:sz w:val="24"/>
      <w:szCs w:val="24"/>
    </w:rPr>
  </w:style>
  <w:style w:type="paragraph" w:customStyle="1" w:styleId="14">
    <w:name w:val="Normal Indent1"/>
    <w:qFormat/>
    <w:uiPriority w:val="0"/>
    <w:pPr>
      <w:widowControl w:val="0"/>
      <w:suppressAutoHyphens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1264</Words>
  <Characters>1295</Characters>
  <Lines>0</Lines>
  <Paragraphs>0</Paragraphs>
  <TotalTime>1</TotalTime>
  <ScaleCrop>false</ScaleCrop>
  <LinksUpToDate>false</LinksUpToDate>
  <CharactersWithSpaces>1295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帕奇维克</cp:lastModifiedBy>
  <dcterms:modified xsi:type="dcterms:W3CDTF">2025-03-19T07:21:41Z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40569C0055CF48759F398595096EF15F_13</vt:lpwstr>
  </property>
  <property fmtid="{D5CDD505-2E9C-101B-9397-08002B2CF9AE}" pid="4" name="KSOTemplateDocerSaveRecord">
    <vt:lpwstr>eyJoZGlkIjoiODQyMWI5NzY5ZjFjZTJhMTFiNjY5ODRhZDlkNTNiMGUiLCJ1c2VySWQiOiI4Nzk4MjYxODcifQ==</vt:lpwstr>
  </property>
</Properties>
</file>